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E6854" w14:textId="11D7D82A" w:rsidR="002D5EDC" w:rsidRDefault="002D5EDC" w:rsidP="00C24913">
      <w:pPr>
        <w:pStyle w:val="Heading1"/>
        <w:rPr>
          <w:rFonts w:ascii="MH Houschka Std Book" w:hAnsi="MH Houschka Std Book"/>
        </w:rPr>
      </w:pPr>
      <w:bookmarkStart w:id="0" w:name="_GoBack"/>
      <w:bookmarkEnd w:id="0"/>
      <w:r w:rsidRPr="00C24913">
        <w:rPr>
          <w:rFonts w:ascii="MH Houschka Std Book" w:hAnsi="MH Houschka Std Book"/>
        </w:rPr>
        <w:t>Terms of Reference</w:t>
      </w:r>
      <w:r w:rsidR="00C24913" w:rsidRPr="00C24913">
        <w:rPr>
          <w:rFonts w:ascii="MH Houschka Std Book" w:hAnsi="MH Houschka Std Book"/>
        </w:rPr>
        <w:t xml:space="preserve"> </w:t>
      </w:r>
      <w:r w:rsidR="002C0F96">
        <w:rPr>
          <w:rFonts w:ascii="MH Houschka Std Book" w:hAnsi="MH Houschka Std Book"/>
        </w:rPr>
        <w:t>–</w:t>
      </w:r>
      <w:r w:rsidR="00C24913" w:rsidRPr="00C24913">
        <w:rPr>
          <w:rFonts w:ascii="MH Houschka Std Book" w:hAnsi="MH Houschka Std Book"/>
        </w:rPr>
        <w:t xml:space="preserve"> </w:t>
      </w:r>
      <w:r w:rsidR="002C0F96">
        <w:rPr>
          <w:rFonts w:ascii="MH Houschka Std Book" w:hAnsi="MH Houschka Std Book"/>
        </w:rPr>
        <w:t>Manitoba-Minnesota Transmission Project (</w:t>
      </w:r>
      <w:r w:rsidR="00C24913" w:rsidRPr="00C24913">
        <w:rPr>
          <w:rFonts w:ascii="MH Houschka Std Book" w:hAnsi="MH Houschka Std Book"/>
        </w:rPr>
        <w:t>MMTP</w:t>
      </w:r>
      <w:r w:rsidR="002C0F96">
        <w:rPr>
          <w:rFonts w:ascii="MH Houschka Std Book" w:hAnsi="MH Houschka Std Book"/>
        </w:rPr>
        <w:t>)</w:t>
      </w:r>
      <w:r w:rsidR="00C24913" w:rsidRPr="00C24913">
        <w:rPr>
          <w:rFonts w:ascii="MH Houschka Std Book" w:hAnsi="MH Houschka Std Book"/>
        </w:rPr>
        <w:t xml:space="preserve"> Monitoring Committee</w:t>
      </w:r>
    </w:p>
    <w:p w14:paraId="33D51D75" w14:textId="77777777" w:rsidR="002C0F96" w:rsidRDefault="002C0F96" w:rsidP="002C0F96"/>
    <w:p w14:paraId="495A68F5" w14:textId="1E37C477" w:rsidR="002C0F96" w:rsidRPr="002C0F96" w:rsidRDefault="002C0F96" w:rsidP="002C0F96">
      <w:r>
        <w:t>Th</w:t>
      </w:r>
      <w:r w:rsidR="00BB0DFD">
        <w:t>e</w:t>
      </w:r>
      <w:r>
        <w:t>s</w:t>
      </w:r>
      <w:r w:rsidR="00BB0DFD">
        <w:t>e</w:t>
      </w:r>
      <w:r>
        <w:t xml:space="preserve"> terms of reference define the purpose, goals, structure and reporting functions of the MMTP Monitoring Committee.  This document was drafted by representatives from many community and organization representatives who participated in Committee meetings between November of 2016 and March of 2018.  Signing this document is not </w:t>
      </w:r>
      <w:r w:rsidR="00BB0DFD">
        <w:t>an acknowledgement</w:t>
      </w:r>
      <w:r>
        <w:t xml:space="preserve"> crown consultation </w:t>
      </w:r>
      <w:r w:rsidR="00BB0DFD">
        <w:t xml:space="preserve">has been satisfied </w:t>
      </w:r>
      <w:r>
        <w:t xml:space="preserve">nor is it considered support or approval of the project.  </w:t>
      </w:r>
    </w:p>
    <w:tbl>
      <w:tblPr>
        <w:tblStyle w:val="TableGrid"/>
        <w:tblW w:w="9666" w:type="dxa"/>
        <w:tblLook w:val="04A0" w:firstRow="1" w:lastRow="0" w:firstColumn="1" w:lastColumn="0" w:noHBand="0" w:noVBand="1"/>
      </w:tblPr>
      <w:tblGrid>
        <w:gridCol w:w="1998"/>
        <w:gridCol w:w="3690"/>
        <w:gridCol w:w="3978"/>
      </w:tblGrid>
      <w:tr w:rsidR="002D5EDC" w:rsidRPr="00C24913" w14:paraId="264E6857" w14:textId="77777777" w:rsidTr="00862031">
        <w:tc>
          <w:tcPr>
            <w:tcW w:w="1998" w:type="dxa"/>
            <w:shd w:val="clear" w:color="auto" w:fill="CFFF43" w:themeFill="accent1" w:themeFillTint="99"/>
          </w:tcPr>
          <w:p w14:paraId="264E6855" w14:textId="77777777" w:rsidR="002D5EDC" w:rsidRPr="00C24913" w:rsidRDefault="001E5494">
            <w:r w:rsidRPr="00C24913">
              <w:t>Section</w:t>
            </w:r>
          </w:p>
        </w:tc>
        <w:tc>
          <w:tcPr>
            <w:tcW w:w="7668" w:type="dxa"/>
            <w:gridSpan w:val="2"/>
            <w:shd w:val="clear" w:color="auto" w:fill="CFFF43" w:themeFill="accent1" w:themeFillTint="99"/>
          </w:tcPr>
          <w:p w14:paraId="264E6856" w14:textId="77777777" w:rsidR="002D5EDC" w:rsidRPr="00C24913" w:rsidRDefault="001E5494">
            <w:r w:rsidRPr="00C24913">
              <w:t>Draft Text</w:t>
            </w:r>
          </w:p>
        </w:tc>
      </w:tr>
      <w:tr w:rsidR="00972972" w:rsidRPr="00C24913" w14:paraId="264E685A" w14:textId="77777777" w:rsidTr="00862031">
        <w:tc>
          <w:tcPr>
            <w:tcW w:w="1998" w:type="dxa"/>
            <w:shd w:val="clear" w:color="auto" w:fill="auto"/>
          </w:tcPr>
          <w:p w14:paraId="264E6858" w14:textId="77777777" w:rsidR="00972972" w:rsidRPr="00C24913" w:rsidRDefault="00972972">
            <w:r w:rsidRPr="00C24913">
              <w:t>Name of Committee</w:t>
            </w:r>
          </w:p>
        </w:tc>
        <w:tc>
          <w:tcPr>
            <w:tcW w:w="7668" w:type="dxa"/>
            <w:gridSpan w:val="2"/>
            <w:shd w:val="clear" w:color="auto" w:fill="auto"/>
          </w:tcPr>
          <w:p w14:paraId="264E6859" w14:textId="77777777" w:rsidR="00972972" w:rsidRPr="00C24913" w:rsidRDefault="00C24913">
            <w:r w:rsidRPr="00C24913">
              <w:t>MMTP Monitoring Committee</w:t>
            </w:r>
          </w:p>
        </w:tc>
      </w:tr>
      <w:tr w:rsidR="002D5EDC" w:rsidRPr="00C24913" w14:paraId="264E6861" w14:textId="77777777" w:rsidTr="00862031">
        <w:tc>
          <w:tcPr>
            <w:tcW w:w="1998" w:type="dxa"/>
            <w:shd w:val="clear" w:color="auto" w:fill="auto"/>
          </w:tcPr>
          <w:p w14:paraId="264E685B" w14:textId="77777777" w:rsidR="002D5EDC" w:rsidRPr="00C24913" w:rsidRDefault="002D5EDC">
            <w:r w:rsidRPr="00C24913">
              <w:t>Purpose</w:t>
            </w:r>
            <w:r w:rsidR="003E0173" w:rsidRPr="00C24913">
              <w:t>:</w:t>
            </w:r>
          </w:p>
        </w:tc>
        <w:tc>
          <w:tcPr>
            <w:tcW w:w="7668" w:type="dxa"/>
            <w:gridSpan w:val="2"/>
            <w:shd w:val="clear" w:color="auto" w:fill="auto"/>
          </w:tcPr>
          <w:p w14:paraId="264E685C" w14:textId="77777777" w:rsidR="00434BAF" w:rsidRDefault="00576368" w:rsidP="00434BAF">
            <w:r>
              <w:t>The purpose of the MMTP Monitoring committee is</w:t>
            </w:r>
            <w:r w:rsidR="00434BAF">
              <w:t xml:space="preserve"> to: </w:t>
            </w:r>
          </w:p>
          <w:p w14:paraId="264E685D" w14:textId="77777777" w:rsidR="00434BAF" w:rsidRPr="00434BAF" w:rsidRDefault="00434BAF" w:rsidP="00434BAF">
            <w:pPr>
              <w:pStyle w:val="ListParagraph"/>
              <w:numPr>
                <w:ilvl w:val="0"/>
                <w:numId w:val="38"/>
              </w:numPr>
              <w:rPr>
                <w:rFonts w:ascii="Calibri" w:hAnsi="Calibri" w:cs="Calibri"/>
                <w:sz w:val="24"/>
                <w:szCs w:val="24"/>
              </w:rPr>
            </w:pPr>
            <w:r w:rsidRPr="00434BAF">
              <w:rPr>
                <w:rFonts w:ascii="Calibri" w:hAnsi="Calibri" w:cs="Calibri"/>
                <w:sz w:val="24"/>
                <w:szCs w:val="24"/>
              </w:rPr>
              <w:t xml:space="preserve">support Indigenous </w:t>
            </w:r>
            <w:r>
              <w:rPr>
                <w:rFonts w:ascii="Calibri" w:hAnsi="Calibri" w:cs="Calibri"/>
                <w:sz w:val="24"/>
                <w:szCs w:val="24"/>
              </w:rPr>
              <w:t xml:space="preserve">participants </w:t>
            </w:r>
            <w:r w:rsidRPr="00434BAF">
              <w:rPr>
                <w:rFonts w:ascii="Calibri" w:hAnsi="Calibri" w:cs="Calibri"/>
                <w:sz w:val="24"/>
                <w:szCs w:val="24"/>
              </w:rPr>
              <w:t>effective and meaningful participation in the monitoring of the project</w:t>
            </w:r>
          </w:p>
          <w:p w14:paraId="264E685E" w14:textId="77777777" w:rsidR="00434BAF" w:rsidRPr="00434BAF" w:rsidRDefault="00434BAF" w:rsidP="00434BAF">
            <w:pPr>
              <w:pStyle w:val="ListParagraph"/>
              <w:numPr>
                <w:ilvl w:val="0"/>
                <w:numId w:val="38"/>
              </w:numPr>
              <w:autoSpaceDE w:val="0"/>
              <w:autoSpaceDN w:val="0"/>
              <w:adjustRightInd w:val="0"/>
              <w:rPr>
                <w:rFonts w:ascii="Calibri" w:hAnsi="Calibri" w:cs="Calibri"/>
                <w:sz w:val="24"/>
                <w:szCs w:val="24"/>
              </w:rPr>
            </w:pPr>
            <w:r>
              <w:rPr>
                <w:rFonts w:ascii="Calibri" w:hAnsi="Calibri" w:cs="Calibri"/>
                <w:sz w:val="24"/>
                <w:szCs w:val="24"/>
              </w:rPr>
              <w:t>create a platform for</w:t>
            </w:r>
            <w:r w:rsidRPr="00434BAF">
              <w:rPr>
                <w:rFonts w:ascii="Calibri" w:hAnsi="Calibri" w:cs="Calibri"/>
                <w:sz w:val="24"/>
                <w:szCs w:val="24"/>
              </w:rPr>
              <w:t xml:space="preserve"> understanding issues of concern to Indigenous </w:t>
            </w:r>
            <w:r>
              <w:rPr>
                <w:rFonts w:ascii="Calibri" w:hAnsi="Calibri" w:cs="Calibri"/>
                <w:sz w:val="24"/>
                <w:szCs w:val="24"/>
              </w:rPr>
              <w:t>participants and Manitoba Hydro</w:t>
            </w:r>
            <w:r w:rsidRPr="00434BAF">
              <w:rPr>
                <w:rFonts w:ascii="Calibri" w:hAnsi="Calibri" w:cs="Calibri"/>
                <w:sz w:val="24"/>
                <w:szCs w:val="24"/>
              </w:rPr>
              <w:t xml:space="preserve"> in order to </w:t>
            </w:r>
            <w:r>
              <w:rPr>
                <w:rFonts w:ascii="Calibri" w:hAnsi="Calibri" w:cs="Calibri"/>
                <w:sz w:val="24"/>
                <w:szCs w:val="24"/>
              </w:rPr>
              <w:t xml:space="preserve">collaboratively provide </w:t>
            </w:r>
            <w:r w:rsidRPr="00434BAF">
              <w:rPr>
                <w:rFonts w:ascii="Calibri" w:hAnsi="Calibri" w:cs="Calibri"/>
                <w:sz w:val="24"/>
                <w:szCs w:val="24"/>
              </w:rPr>
              <w:t>informed advice on how to address issues</w:t>
            </w:r>
            <w:r>
              <w:rPr>
                <w:rFonts w:ascii="Calibri" w:hAnsi="Calibri" w:cs="Calibri"/>
                <w:sz w:val="24"/>
                <w:szCs w:val="24"/>
              </w:rPr>
              <w:t xml:space="preserve"> of concern</w:t>
            </w:r>
          </w:p>
          <w:p w14:paraId="264E685F" w14:textId="77777777" w:rsidR="00434BAF" w:rsidRDefault="00434BAF" w:rsidP="00434BAF">
            <w:pPr>
              <w:pStyle w:val="ListParagraph"/>
              <w:numPr>
                <w:ilvl w:val="0"/>
                <w:numId w:val="38"/>
              </w:numPr>
              <w:autoSpaceDE w:val="0"/>
              <w:autoSpaceDN w:val="0"/>
              <w:adjustRightInd w:val="0"/>
            </w:pPr>
            <w:r w:rsidRPr="00434BAF">
              <w:rPr>
                <w:rFonts w:ascii="Calibri" w:hAnsi="Calibri" w:cs="Calibri"/>
                <w:sz w:val="24"/>
                <w:szCs w:val="24"/>
              </w:rPr>
              <w:t>share information in a cooperative and transparent manner relating to the environmental issues of the Project</w:t>
            </w:r>
          </w:p>
          <w:p w14:paraId="264E6860" w14:textId="77777777" w:rsidR="00576368" w:rsidRPr="00C24913" w:rsidRDefault="00576368" w:rsidP="00972972"/>
        </w:tc>
      </w:tr>
      <w:tr w:rsidR="002D5EDC" w:rsidRPr="00C24913" w14:paraId="264E6869" w14:textId="77777777" w:rsidTr="00862031">
        <w:tc>
          <w:tcPr>
            <w:tcW w:w="1998" w:type="dxa"/>
            <w:shd w:val="clear" w:color="auto" w:fill="auto"/>
          </w:tcPr>
          <w:p w14:paraId="264E6862" w14:textId="77777777" w:rsidR="002D5EDC" w:rsidRDefault="002D5EDC" w:rsidP="002D5EDC">
            <w:r w:rsidRPr="00C24913">
              <w:t>Goals</w:t>
            </w:r>
            <w:r w:rsidR="003E0173" w:rsidRPr="00C24913">
              <w:t>:</w:t>
            </w:r>
          </w:p>
          <w:p w14:paraId="264E6863" w14:textId="77777777" w:rsidR="005B01F8" w:rsidRPr="00C24913" w:rsidRDefault="005B01F8" w:rsidP="00247160"/>
        </w:tc>
        <w:tc>
          <w:tcPr>
            <w:tcW w:w="7668" w:type="dxa"/>
            <w:gridSpan w:val="2"/>
            <w:tcBorders>
              <w:bottom w:val="single" w:sz="4" w:space="0" w:color="auto"/>
            </w:tcBorders>
            <w:shd w:val="clear" w:color="auto" w:fill="auto"/>
          </w:tcPr>
          <w:p w14:paraId="246B3742" w14:textId="5968BCCE" w:rsidR="00F0499D" w:rsidRPr="00871AAD" w:rsidRDefault="00F0499D" w:rsidP="00065E95">
            <w:pPr>
              <w:pStyle w:val="ListParagraph"/>
              <w:numPr>
                <w:ilvl w:val="0"/>
                <w:numId w:val="21"/>
              </w:numPr>
              <w:ind w:left="342"/>
            </w:pPr>
            <w:r w:rsidRPr="00871AAD">
              <w:rPr>
                <w:bCs/>
              </w:rPr>
              <w:t>Manitoba Hydro does what they say they would do and is compliant with licence and certificate conditions with the assistance of the MMTP Monitoring Committee</w:t>
            </w:r>
            <w:r w:rsidRPr="00871AAD" w:rsidDel="00F0499D">
              <w:rPr>
                <w:bCs/>
              </w:rPr>
              <w:t xml:space="preserve"> </w:t>
            </w:r>
          </w:p>
          <w:p w14:paraId="264E6865" w14:textId="77777777" w:rsidR="00972972" w:rsidRPr="00065E95" w:rsidRDefault="00065E95" w:rsidP="00065E95">
            <w:pPr>
              <w:pStyle w:val="ListParagraph"/>
              <w:numPr>
                <w:ilvl w:val="0"/>
                <w:numId w:val="21"/>
              </w:numPr>
              <w:ind w:left="342"/>
            </w:pPr>
            <w:r w:rsidRPr="00065E95">
              <w:rPr>
                <w:bCs/>
              </w:rPr>
              <w:t>The land and water is respected as we use our knowledge to monitor its health</w:t>
            </w:r>
          </w:p>
          <w:p w14:paraId="264E6866" w14:textId="77777777" w:rsidR="00972972" w:rsidRDefault="00065E95" w:rsidP="00065E95">
            <w:pPr>
              <w:pStyle w:val="ListParagraph"/>
              <w:numPr>
                <w:ilvl w:val="0"/>
                <w:numId w:val="21"/>
              </w:numPr>
              <w:ind w:left="342"/>
              <w:rPr>
                <w:bCs/>
              </w:rPr>
            </w:pPr>
            <w:r w:rsidRPr="00065E95">
              <w:t>L</w:t>
            </w:r>
            <w:r w:rsidRPr="00065E95">
              <w:rPr>
                <w:bCs/>
              </w:rPr>
              <w:t>eadership, members and staff at my community or organization feel informed about the status of MMTP and information is accessible to those who just want to check in if interested.</w:t>
            </w:r>
          </w:p>
          <w:p w14:paraId="264E6868" w14:textId="62119E00" w:rsidR="00935035" w:rsidRPr="00C24913" w:rsidRDefault="00065E95" w:rsidP="00871AAD">
            <w:pPr>
              <w:pStyle w:val="ListParagraph"/>
              <w:numPr>
                <w:ilvl w:val="0"/>
                <w:numId w:val="21"/>
              </w:numPr>
              <w:ind w:left="342"/>
            </w:pPr>
            <w:r w:rsidRPr="00065E95">
              <w:rPr>
                <w:bCs/>
              </w:rPr>
              <w:t>There is a place to discuss topics of interest to us that are beyond MMTP</w:t>
            </w:r>
          </w:p>
        </w:tc>
      </w:tr>
      <w:tr w:rsidR="00E42F11" w:rsidRPr="00C24913" w14:paraId="264E6884" w14:textId="77777777" w:rsidTr="00862031">
        <w:tc>
          <w:tcPr>
            <w:tcW w:w="1998" w:type="dxa"/>
            <w:shd w:val="clear" w:color="auto" w:fill="auto"/>
          </w:tcPr>
          <w:p w14:paraId="264E686A" w14:textId="77777777" w:rsidR="00E42F11" w:rsidRPr="00C24913" w:rsidRDefault="00E42F11">
            <w:r>
              <w:t xml:space="preserve">Invited </w:t>
            </w:r>
            <w:r w:rsidRPr="00C24913">
              <w:t>Members:</w:t>
            </w:r>
          </w:p>
        </w:tc>
        <w:tc>
          <w:tcPr>
            <w:tcW w:w="3690" w:type="dxa"/>
            <w:shd w:val="clear" w:color="auto" w:fill="auto"/>
          </w:tcPr>
          <w:p w14:paraId="264E686B" w14:textId="77777777" w:rsidR="00E42F11" w:rsidRDefault="00E42F11" w:rsidP="00E42F11">
            <w:pPr>
              <w:tabs>
                <w:tab w:val="left" w:pos="4392"/>
              </w:tabs>
            </w:pPr>
            <w:r>
              <w:t>Animakee Wa Zhing #37</w:t>
            </w:r>
          </w:p>
          <w:p w14:paraId="264E686C" w14:textId="77777777" w:rsidR="00E42F11" w:rsidRDefault="00E42F11" w:rsidP="00E42F11">
            <w:pPr>
              <w:tabs>
                <w:tab w:val="left" w:pos="4392"/>
              </w:tabs>
            </w:pPr>
            <w:r>
              <w:t xml:space="preserve">Anishnaabeg of Naongashiing </w:t>
            </w:r>
          </w:p>
          <w:p w14:paraId="264E686D" w14:textId="77777777" w:rsidR="00E42F11" w:rsidRDefault="00E42F11" w:rsidP="00E42F11">
            <w:r>
              <w:t xml:space="preserve">Birdtail Sioux First Nation </w:t>
            </w:r>
          </w:p>
          <w:p w14:paraId="264E686E" w14:textId="77777777" w:rsidR="00E42F11" w:rsidRDefault="00E42F11" w:rsidP="00E42F11">
            <w:r>
              <w:t xml:space="preserve">Black River First Nation </w:t>
            </w:r>
          </w:p>
          <w:p w14:paraId="264E686F" w14:textId="77777777" w:rsidR="00E42F11" w:rsidRDefault="00E42F11" w:rsidP="00E42F11">
            <w:r>
              <w:t xml:space="preserve">Brokenhead Ojibway Nation </w:t>
            </w:r>
            <w:r>
              <w:tab/>
            </w:r>
          </w:p>
          <w:p w14:paraId="264E6870" w14:textId="77777777" w:rsidR="00E42F11" w:rsidRDefault="00E42F11" w:rsidP="00E42F11">
            <w:r>
              <w:t xml:space="preserve">Buffalo Point First Nation </w:t>
            </w:r>
            <w:r>
              <w:tab/>
            </w:r>
          </w:p>
          <w:p w14:paraId="264E6871" w14:textId="77777777" w:rsidR="00E42F11" w:rsidRDefault="00E42F11" w:rsidP="00E42F11">
            <w:pPr>
              <w:ind w:right="-918"/>
            </w:pPr>
            <w:r>
              <w:t xml:space="preserve">Canupawakpa Dakota Nation </w:t>
            </w:r>
          </w:p>
          <w:p w14:paraId="264E6872" w14:textId="77777777" w:rsidR="00E42F11" w:rsidRDefault="00E42F11" w:rsidP="00E42F11">
            <w:pPr>
              <w:ind w:right="-918"/>
            </w:pPr>
            <w:r>
              <w:t xml:space="preserve">Dakota Plains Wahpeton First Nation </w:t>
            </w:r>
            <w:r>
              <w:tab/>
            </w:r>
          </w:p>
          <w:p w14:paraId="264E6873" w14:textId="77777777" w:rsidR="00E42F11" w:rsidRDefault="00E42F11" w:rsidP="00E42F11">
            <w:r>
              <w:t xml:space="preserve">Dakota Tipi First Nation </w:t>
            </w:r>
            <w:r>
              <w:tab/>
            </w:r>
          </w:p>
          <w:p w14:paraId="264E6874" w14:textId="77777777" w:rsidR="00E42F11" w:rsidRDefault="00E42F11" w:rsidP="00E42F11">
            <w:r>
              <w:t xml:space="preserve">Iskatewizaagegan </w:t>
            </w:r>
            <w:r w:rsidR="00065E95">
              <w:t>#</w:t>
            </w:r>
            <w:r>
              <w:t>39 Independent FN</w:t>
            </w:r>
          </w:p>
          <w:p w14:paraId="264E6875" w14:textId="77777777" w:rsidR="00E42F11" w:rsidRDefault="00E42F11" w:rsidP="00E42F11">
            <w:r>
              <w:t xml:space="preserve">Long Plain First Nation </w:t>
            </w:r>
            <w:r>
              <w:tab/>
            </w:r>
          </w:p>
          <w:p w14:paraId="264E6876" w14:textId="77777777" w:rsidR="00E42F11" w:rsidRDefault="00E42F11" w:rsidP="00E42F11">
            <w:r>
              <w:t xml:space="preserve">Northwest Angle </w:t>
            </w:r>
            <w:r w:rsidR="00065E95">
              <w:t>#</w:t>
            </w:r>
            <w:r>
              <w:t xml:space="preserve">33 First Nation </w:t>
            </w:r>
          </w:p>
          <w:p w14:paraId="264E6877" w14:textId="77777777" w:rsidR="00E42F11" w:rsidRDefault="00E42F11" w:rsidP="00E42F11">
            <w:r>
              <w:t xml:space="preserve">Peguis First Nation </w:t>
            </w:r>
            <w:r>
              <w:tab/>
            </w:r>
          </w:p>
        </w:tc>
        <w:tc>
          <w:tcPr>
            <w:tcW w:w="3978" w:type="dxa"/>
            <w:shd w:val="clear" w:color="auto" w:fill="auto"/>
          </w:tcPr>
          <w:p w14:paraId="264E6878" w14:textId="77777777" w:rsidR="00E42F11" w:rsidRDefault="00E42F11" w:rsidP="00E42F11">
            <w:r>
              <w:t xml:space="preserve">Roseau River Anishinabe First Nation </w:t>
            </w:r>
          </w:p>
          <w:p w14:paraId="264E6879" w14:textId="77777777" w:rsidR="00E42F11" w:rsidRDefault="00E42F11" w:rsidP="00E42F11">
            <w:r>
              <w:t xml:space="preserve">Sagkeeng First Nation </w:t>
            </w:r>
            <w:r>
              <w:tab/>
            </w:r>
          </w:p>
          <w:p w14:paraId="264E687A" w14:textId="77777777" w:rsidR="00E42F11" w:rsidRDefault="00E42F11" w:rsidP="00E42F11">
            <w:r>
              <w:t xml:space="preserve">Sandy Bay Ojibway First Nation </w:t>
            </w:r>
            <w:r>
              <w:tab/>
            </w:r>
          </w:p>
          <w:p w14:paraId="264E687B" w14:textId="77777777" w:rsidR="00E42F11" w:rsidRDefault="00E42F11" w:rsidP="00E42F11">
            <w:r>
              <w:t xml:space="preserve">Swan Lake First Nation </w:t>
            </w:r>
            <w:r>
              <w:tab/>
            </w:r>
          </w:p>
          <w:p w14:paraId="264E687C" w14:textId="77777777" w:rsidR="00E42F11" w:rsidRDefault="00E42F11" w:rsidP="00E42F11">
            <w:r>
              <w:t>Shoal Lake 40 First Nation</w:t>
            </w:r>
            <w:r>
              <w:tab/>
            </w:r>
          </w:p>
          <w:p w14:paraId="264E687D" w14:textId="77777777" w:rsidR="00E42F11" w:rsidRDefault="00E42F11" w:rsidP="00E42F11">
            <w:r>
              <w:t>Sioux Valley Dakota Nation</w:t>
            </w:r>
            <w:r>
              <w:tab/>
            </w:r>
          </w:p>
          <w:p w14:paraId="264E687E" w14:textId="77777777" w:rsidR="00E42F11" w:rsidRDefault="00E42F11" w:rsidP="00E42F11">
            <w:r>
              <w:t>Waywayseecappo First Nation</w:t>
            </w:r>
            <w:r>
              <w:tab/>
              <w:t xml:space="preserve"> </w:t>
            </w:r>
          </w:p>
          <w:p w14:paraId="264E687F" w14:textId="77777777" w:rsidR="00E42F11" w:rsidRDefault="00E42F11" w:rsidP="00E42F11">
            <w:r>
              <w:t xml:space="preserve">Manitoba Metis Federation </w:t>
            </w:r>
            <w:r>
              <w:tab/>
            </w:r>
          </w:p>
          <w:p w14:paraId="264E6880" w14:textId="77777777" w:rsidR="00E42F11" w:rsidRDefault="00E42F11" w:rsidP="00E42F11">
            <w:r>
              <w:t>Aboriginal Chamber of Commerce</w:t>
            </w:r>
          </w:p>
          <w:p w14:paraId="264E6881" w14:textId="77777777" w:rsidR="00E42F11" w:rsidRDefault="00E42F11" w:rsidP="00E42F11">
            <w:r>
              <w:t xml:space="preserve">Assembly of Manitoba Chiefs </w:t>
            </w:r>
            <w:r>
              <w:tab/>
            </w:r>
          </w:p>
          <w:p w14:paraId="264E6882" w14:textId="77777777" w:rsidR="00E42F11" w:rsidRDefault="00E42F11" w:rsidP="00E42F11">
            <w:r>
              <w:t xml:space="preserve">Dakota Ojibway Tribal Council </w:t>
            </w:r>
            <w:r>
              <w:tab/>
            </w:r>
          </w:p>
          <w:p w14:paraId="0D794D0A" w14:textId="77777777" w:rsidR="00E42F11" w:rsidRDefault="00E42F11" w:rsidP="00E42F11">
            <w:r>
              <w:t xml:space="preserve">Southern Chiefs Organization </w:t>
            </w:r>
            <w:r>
              <w:tab/>
            </w:r>
          </w:p>
          <w:p w14:paraId="5CBDBC59" w14:textId="77777777" w:rsidR="002C0F96" w:rsidRDefault="002C0F96" w:rsidP="00E42F11">
            <w:r>
              <w:t>Manitoba Hydro</w:t>
            </w:r>
          </w:p>
          <w:p w14:paraId="264E6883" w14:textId="0152E073" w:rsidR="002C0F96" w:rsidRPr="00C24913" w:rsidRDefault="002C0F96" w:rsidP="00E42F11">
            <w:r>
              <w:t>Manitoba Sustainable Development</w:t>
            </w:r>
          </w:p>
        </w:tc>
      </w:tr>
      <w:tr w:rsidR="00065E95" w:rsidRPr="00C24913" w14:paraId="264E6887" w14:textId="77777777" w:rsidTr="00862031">
        <w:tc>
          <w:tcPr>
            <w:tcW w:w="1998" w:type="dxa"/>
            <w:shd w:val="clear" w:color="auto" w:fill="auto"/>
          </w:tcPr>
          <w:p w14:paraId="264E6885" w14:textId="75EF8875" w:rsidR="00065E95" w:rsidRPr="00C24913" w:rsidRDefault="00065E95" w:rsidP="00BD2664">
            <w:r w:rsidRPr="00C24913">
              <w:lastRenderedPageBreak/>
              <w:t>Quorum:</w:t>
            </w:r>
          </w:p>
        </w:tc>
        <w:tc>
          <w:tcPr>
            <w:tcW w:w="7668" w:type="dxa"/>
            <w:gridSpan w:val="2"/>
            <w:shd w:val="clear" w:color="auto" w:fill="auto"/>
          </w:tcPr>
          <w:p w14:paraId="264E6886" w14:textId="77777777" w:rsidR="00065E95" w:rsidRPr="00C24913" w:rsidRDefault="00DE7660" w:rsidP="00754BDB">
            <w:r>
              <w:t>Six community or organization representatives and one MH representative</w:t>
            </w:r>
          </w:p>
        </w:tc>
      </w:tr>
      <w:tr w:rsidR="00065E95" w:rsidRPr="00C24913" w14:paraId="264E689C" w14:textId="77777777" w:rsidTr="00862031">
        <w:tc>
          <w:tcPr>
            <w:tcW w:w="1998" w:type="dxa"/>
            <w:shd w:val="clear" w:color="auto" w:fill="auto"/>
          </w:tcPr>
          <w:p w14:paraId="264E6888" w14:textId="77777777" w:rsidR="00065E95" w:rsidRPr="00C24913" w:rsidRDefault="00065E95" w:rsidP="0049039F">
            <w:r w:rsidRPr="00C24913">
              <w:t>Roles and Responsibilities:</w:t>
            </w:r>
          </w:p>
        </w:tc>
        <w:tc>
          <w:tcPr>
            <w:tcW w:w="7668" w:type="dxa"/>
            <w:gridSpan w:val="2"/>
            <w:shd w:val="clear" w:color="auto" w:fill="auto"/>
          </w:tcPr>
          <w:p w14:paraId="264E6889" w14:textId="77777777" w:rsidR="00065E95" w:rsidRDefault="00065E95" w:rsidP="00590127">
            <w:pPr>
              <w:pStyle w:val="ListParagraph"/>
              <w:numPr>
                <w:ilvl w:val="0"/>
                <w:numId w:val="8"/>
              </w:numPr>
            </w:pPr>
            <w:r w:rsidRPr="00C24913">
              <w:t>All members of</w:t>
            </w:r>
            <w:r>
              <w:t xml:space="preserve"> </w:t>
            </w:r>
            <w:r w:rsidRPr="00C24913">
              <w:t>MMTP Monitoring Committee</w:t>
            </w:r>
          </w:p>
          <w:p w14:paraId="264E688A" w14:textId="77777777" w:rsidR="00065E95" w:rsidRDefault="00065E95" w:rsidP="00590127">
            <w:pPr>
              <w:pStyle w:val="ListParagraph"/>
              <w:numPr>
                <w:ilvl w:val="1"/>
                <w:numId w:val="8"/>
              </w:numPr>
            </w:pPr>
            <w:r>
              <w:t>communicate outcomes and information from Committee back to leadership</w:t>
            </w:r>
            <w:r w:rsidR="00457F69">
              <w:t xml:space="preserve"> and community/organization</w:t>
            </w:r>
          </w:p>
          <w:p w14:paraId="264E688B" w14:textId="77777777" w:rsidR="00065E95" w:rsidRDefault="00065E95" w:rsidP="00590127">
            <w:pPr>
              <w:pStyle w:val="ListParagraph"/>
              <w:numPr>
                <w:ilvl w:val="1"/>
                <w:numId w:val="8"/>
              </w:numPr>
            </w:pPr>
            <w:r>
              <w:t>convey information, concerns and questions from leadership</w:t>
            </w:r>
            <w:r w:rsidR="00457F69">
              <w:t xml:space="preserve"> and community/organization</w:t>
            </w:r>
            <w:r>
              <w:t xml:space="preserve"> to MMTP Monitoring  Committee</w:t>
            </w:r>
          </w:p>
          <w:p w14:paraId="264E688C" w14:textId="77777777" w:rsidR="00065E95" w:rsidRDefault="00065E95" w:rsidP="00590127">
            <w:pPr>
              <w:pStyle w:val="ListParagraph"/>
              <w:numPr>
                <w:ilvl w:val="1"/>
                <w:numId w:val="8"/>
              </w:numPr>
            </w:pPr>
            <w:r>
              <w:t>Respect confidentiality of information shared at meetings</w:t>
            </w:r>
          </w:p>
          <w:p w14:paraId="264E688D" w14:textId="56D89EA7" w:rsidR="00065E95" w:rsidRDefault="00015DF1" w:rsidP="00590127">
            <w:pPr>
              <w:pStyle w:val="ListParagraph"/>
              <w:numPr>
                <w:ilvl w:val="1"/>
                <w:numId w:val="8"/>
              </w:numPr>
            </w:pPr>
            <w:r w:rsidRPr="00BB0536">
              <w:t>After initial activities for 2018 have been established, annually, b</w:t>
            </w:r>
            <w:r w:rsidR="00935035" w:rsidRPr="00BB0536">
              <w:t>etween October</w:t>
            </w:r>
            <w:r w:rsidR="00935035">
              <w:t xml:space="preserve"> 2018-2020</w:t>
            </w:r>
            <w:r w:rsidR="00243013">
              <w:t xml:space="preserve"> set out in a workplan activities it intends to undertake to reach goals.  This workplan should be submitted</w:t>
            </w:r>
            <w:r w:rsidR="007C2E2E">
              <w:t xml:space="preserve"> to Manitoba Hydro</w:t>
            </w:r>
            <w:r w:rsidR="00243013">
              <w:t xml:space="preserve"> in October of each year.</w:t>
            </w:r>
          </w:p>
          <w:p w14:paraId="264E688E" w14:textId="5E592A67" w:rsidR="0014089E" w:rsidRDefault="0014089E" w:rsidP="00590127">
            <w:pPr>
              <w:pStyle w:val="ListParagraph"/>
              <w:numPr>
                <w:ilvl w:val="1"/>
                <w:numId w:val="8"/>
              </w:numPr>
            </w:pPr>
            <w:r>
              <w:t>Decisions are made by majority vote during meetings.</w:t>
            </w:r>
            <w:r w:rsidR="00D80765">
              <w:t xml:space="preserve">  From time to time a decision-making committee may be tasked with specific objectives and authority to make decisions on behalf of the entire Committee.  </w:t>
            </w:r>
          </w:p>
          <w:p w14:paraId="264E688F" w14:textId="77777777" w:rsidR="00065E95" w:rsidRDefault="00065E95" w:rsidP="00590127">
            <w:pPr>
              <w:pStyle w:val="ListParagraph"/>
              <w:numPr>
                <w:ilvl w:val="0"/>
                <w:numId w:val="8"/>
              </w:numPr>
            </w:pPr>
            <w:r w:rsidRPr="00C24913">
              <w:t>Participating Communities and Organizations</w:t>
            </w:r>
          </w:p>
          <w:p w14:paraId="264E6890" w14:textId="77777777" w:rsidR="00065E95" w:rsidRDefault="00065E95" w:rsidP="00B215FE">
            <w:pPr>
              <w:pStyle w:val="ListParagraph"/>
              <w:numPr>
                <w:ilvl w:val="1"/>
                <w:numId w:val="8"/>
              </w:numPr>
            </w:pPr>
            <w:r>
              <w:t>Participate at whatever level is preferred by community/organization</w:t>
            </w:r>
          </w:p>
          <w:p w14:paraId="264E6891" w14:textId="77777777" w:rsidR="00065E95" w:rsidRDefault="00065E95" w:rsidP="00B215FE">
            <w:pPr>
              <w:pStyle w:val="ListParagraph"/>
              <w:numPr>
                <w:ilvl w:val="1"/>
                <w:numId w:val="8"/>
              </w:numPr>
            </w:pPr>
            <w:r>
              <w:t>If involved, share information and receive information from representative</w:t>
            </w:r>
          </w:p>
          <w:p w14:paraId="264E6892" w14:textId="77777777" w:rsidR="00065E95" w:rsidRDefault="00243013" w:rsidP="00B215FE">
            <w:pPr>
              <w:pStyle w:val="ListParagraph"/>
              <w:numPr>
                <w:ilvl w:val="1"/>
                <w:numId w:val="8"/>
              </w:numPr>
            </w:pPr>
            <w:r>
              <w:t>Share concerns</w:t>
            </w:r>
            <w:r w:rsidR="007C2E2E">
              <w:t xml:space="preserve"> and </w:t>
            </w:r>
            <w:r>
              <w:t>problem solve issues about the Project within the committee</w:t>
            </w:r>
          </w:p>
          <w:p w14:paraId="264E6893" w14:textId="77777777" w:rsidR="00065E95" w:rsidRDefault="00065E95" w:rsidP="00590127">
            <w:pPr>
              <w:pStyle w:val="ListParagraph"/>
              <w:numPr>
                <w:ilvl w:val="0"/>
                <w:numId w:val="8"/>
              </w:numPr>
            </w:pPr>
            <w:r w:rsidRPr="00C24913">
              <w:t>Manitoba Hydro</w:t>
            </w:r>
          </w:p>
          <w:p w14:paraId="264E6894" w14:textId="77777777" w:rsidR="00065E95" w:rsidRDefault="00065E95" w:rsidP="00B215FE">
            <w:pPr>
              <w:pStyle w:val="ListParagraph"/>
              <w:numPr>
                <w:ilvl w:val="1"/>
                <w:numId w:val="8"/>
              </w:numPr>
            </w:pPr>
            <w:r>
              <w:t>Share information and listen to concerns brought forward</w:t>
            </w:r>
          </w:p>
          <w:p w14:paraId="264E6895" w14:textId="77777777" w:rsidR="00065E95" w:rsidRDefault="00065E95" w:rsidP="00B215FE">
            <w:pPr>
              <w:pStyle w:val="ListParagraph"/>
              <w:numPr>
                <w:ilvl w:val="1"/>
                <w:numId w:val="8"/>
              </w:numPr>
            </w:pPr>
            <w:r>
              <w:t>Provide resources within reason to support committee activities</w:t>
            </w:r>
          </w:p>
          <w:p w14:paraId="264E6896" w14:textId="77777777" w:rsidR="00065E95" w:rsidRDefault="00065E95" w:rsidP="00B215FE">
            <w:pPr>
              <w:pStyle w:val="ListParagraph"/>
              <w:numPr>
                <w:ilvl w:val="1"/>
                <w:numId w:val="8"/>
              </w:numPr>
            </w:pPr>
            <w:r>
              <w:t>Be open and transparent with committee</w:t>
            </w:r>
          </w:p>
          <w:p w14:paraId="264E6897" w14:textId="77777777" w:rsidR="00065E95" w:rsidRDefault="00065E95" w:rsidP="00B215FE">
            <w:pPr>
              <w:pStyle w:val="ListParagraph"/>
              <w:numPr>
                <w:ilvl w:val="1"/>
                <w:numId w:val="8"/>
              </w:numPr>
            </w:pPr>
            <w:r>
              <w:t>Respect confidentiality of information shared at meetings</w:t>
            </w:r>
          </w:p>
          <w:p w14:paraId="264E6898" w14:textId="77777777" w:rsidR="00065E95" w:rsidRPr="00C24913" w:rsidRDefault="00243013" w:rsidP="00B215FE">
            <w:pPr>
              <w:pStyle w:val="ListParagraph"/>
              <w:numPr>
                <w:ilvl w:val="1"/>
                <w:numId w:val="8"/>
              </w:numPr>
            </w:pPr>
            <w:r>
              <w:t xml:space="preserve">Fund annual workplan developed collaboratively with committee </w:t>
            </w:r>
          </w:p>
          <w:p w14:paraId="63795D7D" w14:textId="77777777" w:rsidR="002C0F96" w:rsidRDefault="002C0F96" w:rsidP="00590127">
            <w:pPr>
              <w:pStyle w:val="ListParagraph"/>
              <w:numPr>
                <w:ilvl w:val="0"/>
                <w:numId w:val="8"/>
              </w:numPr>
            </w:pPr>
            <w:r>
              <w:t>Manitoba Sustainable Development</w:t>
            </w:r>
          </w:p>
          <w:p w14:paraId="1E8DA76E" w14:textId="3915ADE1" w:rsidR="002C0F96" w:rsidRDefault="002C0F96" w:rsidP="00BB0DFD">
            <w:pPr>
              <w:pStyle w:val="ListParagraph"/>
              <w:numPr>
                <w:ilvl w:val="1"/>
                <w:numId w:val="8"/>
              </w:numPr>
            </w:pPr>
            <w:r>
              <w:t xml:space="preserve">To </w:t>
            </w:r>
            <w:r w:rsidR="000862C0">
              <w:t xml:space="preserve">listen and provide input where appropriate. </w:t>
            </w:r>
          </w:p>
          <w:p w14:paraId="264E6899" w14:textId="77777777" w:rsidR="00065E95" w:rsidRDefault="00754BDB" w:rsidP="00590127">
            <w:pPr>
              <w:pStyle w:val="ListParagraph"/>
              <w:numPr>
                <w:ilvl w:val="0"/>
                <w:numId w:val="8"/>
              </w:numPr>
            </w:pPr>
            <w:r>
              <w:t xml:space="preserve">MMTP Committee </w:t>
            </w:r>
            <w:r w:rsidR="00935035">
              <w:t>Monitor</w:t>
            </w:r>
            <w:r>
              <w:t>s</w:t>
            </w:r>
          </w:p>
          <w:p w14:paraId="264E689B" w14:textId="3F8B843F" w:rsidR="00065E95" w:rsidRPr="00C24913" w:rsidRDefault="00BD73A5" w:rsidP="00BD73A5">
            <w:pPr>
              <w:pStyle w:val="ListParagraph"/>
              <w:numPr>
                <w:ilvl w:val="1"/>
                <w:numId w:val="8"/>
              </w:numPr>
            </w:pPr>
            <w:r>
              <w:t>To be determined with Manitoba Hydro and the Monitor Hiring Subcommittee</w:t>
            </w:r>
          </w:p>
        </w:tc>
      </w:tr>
      <w:tr w:rsidR="00065E95" w:rsidRPr="00C24913" w14:paraId="264E68A4" w14:textId="77777777" w:rsidTr="00862031">
        <w:tc>
          <w:tcPr>
            <w:tcW w:w="1998" w:type="dxa"/>
            <w:shd w:val="clear" w:color="auto" w:fill="auto"/>
          </w:tcPr>
          <w:p w14:paraId="264E689D" w14:textId="09F0CE32" w:rsidR="00065E95" w:rsidRPr="00C24913" w:rsidRDefault="00065E95" w:rsidP="0049039F">
            <w:r w:rsidRPr="00C24913">
              <w:t>Resources:</w:t>
            </w:r>
          </w:p>
        </w:tc>
        <w:tc>
          <w:tcPr>
            <w:tcW w:w="7668" w:type="dxa"/>
            <w:gridSpan w:val="2"/>
            <w:shd w:val="clear" w:color="auto" w:fill="auto"/>
          </w:tcPr>
          <w:p w14:paraId="264E689E" w14:textId="77777777" w:rsidR="00065E95" w:rsidRPr="00C24913" w:rsidRDefault="00065E95">
            <w:r w:rsidRPr="00C24913">
              <w:t>Communities and Organizations</w:t>
            </w:r>
            <w:r>
              <w:t>:</w:t>
            </w:r>
          </w:p>
          <w:p w14:paraId="264E689F" w14:textId="77777777" w:rsidR="00065E95" w:rsidRPr="00C24913" w:rsidRDefault="00065E95">
            <w:r w:rsidRPr="00C24913">
              <w:t>Manitoba Hydro</w:t>
            </w:r>
          </w:p>
          <w:p w14:paraId="264E68A0" w14:textId="14F6C53F" w:rsidR="00065E95" w:rsidRPr="00C24913" w:rsidRDefault="00065E95" w:rsidP="007B4228">
            <w:pPr>
              <w:pStyle w:val="ListParagraph"/>
              <w:numPr>
                <w:ilvl w:val="0"/>
                <w:numId w:val="6"/>
              </w:numPr>
            </w:pPr>
            <w:r w:rsidRPr="00C24913">
              <w:t>Budget</w:t>
            </w:r>
            <w:r w:rsidR="007C2E2E">
              <w:t xml:space="preserve"> (see details </w:t>
            </w:r>
            <w:r w:rsidR="00BD73A5">
              <w:t xml:space="preserve">in </w:t>
            </w:r>
            <w:r w:rsidR="00AC0EDE">
              <w:t>S</w:t>
            </w:r>
            <w:r w:rsidR="00BD73A5">
              <w:t>ection 5</w:t>
            </w:r>
            <w:r w:rsidR="007C2E2E">
              <w:t>)</w:t>
            </w:r>
          </w:p>
          <w:p w14:paraId="264E68A1" w14:textId="77777777" w:rsidR="00065E95" w:rsidRDefault="00065E95" w:rsidP="007B4228">
            <w:pPr>
              <w:pStyle w:val="ListParagraph"/>
              <w:numPr>
                <w:ilvl w:val="0"/>
                <w:numId w:val="6"/>
              </w:numPr>
            </w:pPr>
            <w:r w:rsidRPr="00C24913">
              <w:t>Staff</w:t>
            </w:r>
            <w:r w:rsidR="007C2E2E">
              <w:t xml:space="preserve"> </w:t>
            </w:r>
          </w:p>
          <w:p w14:paraId="264E68A2" w14:textId="77777777" w:rsidR="00065E95" w:rsidRDefault="00065E95" w:rsidP="00941B30">
            <w:r>
              <w:t>Communities and Organizations</w:t>
            </w:r>
          </w:p>
          <w:p w14:paraId="264E68A3" w14:textId="77777777" w:rsidR="00065E95" w:rsidRPr="00C24913" w:rsidRDefault="00065E95" w:rsidP="00941B30">
            <w:pPr>
              <w:pStyle w:val="ListParagraph"/>
              <w:numPr>
                <w:ilvl w:val="0"/>
                <w:numId w:val="10"/>
              </w:numPr>
            </w:pPr>
            <w:r>
              <w:t>Staff time</w:t>
            </w:r>
          </w:p>
        </w:tc>
      </w:tr>
    </w:tbl>
    <w:p w14:paraId="2C403B12" w14:textId="77777777" w:rsidR="000E5DF4" w:rsidRDefault="000E5DF4"/>
    <w:p w14:paraId="6D38ED66" w14:textId="77777777" w:rsidR="000E5DF4" w:rsidRDefault="000E5DF4">
      <w:r>
        <w:br w:type="page"/>
      </w:r>
    </w:p>
    <w:tbl>
      <w:tblPr>
        <w:tblStyle w:val="TableGrid"/>
        <w:tblW w:w="9666" w:type="dxa"/>
        <w:tblLook w:val="04A0" w:firstRow="1" w:lastRow="0" w:firstColumn="1" w:lastColumn="0" w:noHBand="0" w:noVBand="1"/>
      </w:tblPr>
      <w:tblGrid>
        <w:gridCol w:w="1998"/>
        <w:gridCol w:w="7668"/>
      </w:tblGrid>
      <w:tr w:rsidR="00065E95" w:rsidRPr="00C24913" w14:paraId="264E68B3" w14:textId="77777777" w:rsidTr="00862031">
        <w:tc>
          <w:tcPr>
            <w:tcW w:w="1998" w:type="dxa"/>
          </w:tcPr>
          <w:p w14:paraId="264E68A5" w14:textId="77777777" w:rsidR="00065E95" w:rsidRPr="00C24913" w:rsidRDefault="00065E95" w:rsidP="00862031">
            <w:r w:rsidRPr="00C24913">
              <w:lastRenderedPageBreak/>
              <w:t>Reporting</w:t>
            </w:r>
            <w:r w:rsidR="007C2E2E">
              <w:t xml:space="preserve"> function</w:t>
            </w:r>
            <w:r w:rsidRPr="00C24913">
              <w:t>:</w:t>
            </w:r>
          </w:p>
        </w:tc>
        <w:tc>
          <w:tcPr>
            <w:tcW w:w="7668" w:type="dxa"/>
            <w:shd w:val="clear" w:color="auto" w:fill="auto"/>
          </w:tcPr>
          <w:p w14:paraId="264E68A6" w14:textId="77777777" w:rsidR="00065E95" w:rsidRDefault="00065E95" w:rsidP="00862031">
            <w:pPr>
              <w:pStyle w:val="ListParagraph"/>
              <w:numPr>
                <w:ilvl w:val="0"/>
                <w:numId w:val="10"/>
              </w:numPr>
            </w:pPr>
            <w:r>
              <w:t xml:space="preserve">Minutes of MMTP Monitoring Committee are shared with: </w:t>
            </w:r>
          </w:p>
          <w:p w14:paraId="264E68A7" w14:textId="77777777" w:rsidR="00065E95" w:rsidRDefault="00065E95" w:rsidP="00862031">
            <w:pPr>
              <w:pStyle w:val="ListParagraph"/>
              <w:numPr>
                <w:ilvl w:val="1"/>
                <w:numId w:val="10"/>
              </w:numPr>
            </w:pPr>
            <w:r>
              <w:t>Invited participants</w:t>
            </w:r>
          </w:p>
          <w:p w14:paraId="264E68A8" w14:textId="77777777" w:rsidR="00065E95" w:rsidRDefault="00065E95" w:rsidP="00862031">
            <w:pPr>
              <w:pStyle w:val="ListParagraph"/>
              <w:numPr>
                <w:ilvl w:val="1"/>
                <w:numId w:val="10"/>
              </w:numPr>
            </w:pPr>
            <w:r>
              <w:t>All communities and organizations</w:t>
            </w:r>
          </w:p>
          <w:p w14:paraId="264E68A9" w14:textId="77777777" w:rsidR="00EB4839" w:rsidRDefault="00EB4839" w:rsidP="00862031">
            <w:pPr>
              <w:pStyle w:val="ListParagraph"/>
              <w:numPr>
                <w:ilvl w:val="1"/>
                <w:numId w:val="10"/>
              </w:numPr>
            </w:pPr>
            <w:r>
              <w:t>Manitoba Hydro</w:t>
            </w:r>
          </w:p>
          <w:p w14:paraId="40D2826C" w14:textId="77777777" w:rsidR="00F71AD2" w:rsidRDefault="00F71AD2" w:rsidP="00862031">
            <w:pPr>
              <w:pStyle w:val="ListParagraph"/>
              <w:numPr>
                <w:ilvl w:val="0"/>
                <w:numId w:val="10"/>
              </w:numPr>
            </w:pPr>
            <w:r>
              <w:t>Committee members</w:t>
            </w:r>
            <w:r w:rsidR="007C2E2E">
              <w:t xml:space="preserve"> </w:t>
            </w:r>
            <w:r>
              <w:t xml:space="preserve">are responsible for </w:t>
            </w:r>
          </w:p>
          <w:p w14:paraId="264E68AB" w14:textId="2BF178CA" w:rsidR="007C2E2E" w:rsidRDefault="007C2E2E" w:rsidP="00862031">
            <w:pPr>
              <w:pStyle w:val="ListParagraph"/>
              <w:numPr>
                <w:ilvl w:val="1"/>
                <w:numId w:val="10"/>
              </w:numPr>
            </w:pPr>
            <w:r>
              <w:t>keep</w:t>
            </w:r>
            <w:r w:rsidR="00F71AD2">
              <w:t>ing</w:t>
            </w:r>
            <w:r>
              <w:t xml:space="preserve"> their respective community or organization informed of information shared and discussions held at committee meetings</w:t>
            </w:r>
            <w:r w:rsidR="00BD73A5">
              <w:t xml:space="preserve"> (please see Appendix A for template)</w:t>
            </w:r>
          </w:p>
          <w:p w14:paraId="264E68AD" w14:textId="76967F66" w:rsidR="00065E95" w:rsidRDefault="00065E95" w:rsidP="00862031">
            <w:pPr>
              <w:pStyle w:val="ListParagraph"/>
              <w:numPr>
                <w:ilvl w:val="1"/>
                <w:numId w:val="10"/>
              </w:numPr>
            </w:pPr>
            <w:r>
              <w:t>sharing communit</w:t>
            </w:r>
            <w:r w:rsidR="00BD73A5">
              <w:t>y</w:t>
            </w:r>
            <w:r>
              <w:t xml:space="preserve"> or group</w:t>
            </w:r>
            <w:r w:rsidR="00BD73A5">
              <w:t xml:space="preserve"> feedback and concerns with the MMTP Monitoring Committee at meetings</w:t>
            </w:r>
            <w:r w:rsidR="007C2E2E">
              <w:t xml:space="preserve"> </w:t>
            </w:r>
          </w:p>
          <w:p w14:paraId="264E68AF" w14:textId="6988767A" w:rsidR="00065E95" w:rsidRDefault="00BD73A5" w:rsidP="00862031">
            <w:pPr>
              <w:pStyle w:val="ListParagraph"/>
              <w:numPr>
                <w:ilvl w:val="0"/>
                <w:numId w:val="10"/>
              </w:numPr>
            </w:pPr>
            <w:r>
              <w:t>Monitors hired by the Committee will share updates with the Committee (template to be developed)</w:t>
            </w:r>
          </w:p>
          <w:p w14:paraId="264E68B1" w14:textId="2359D298" w:rsidR="0098322E" w:rsidRPr="00F71AD2" w:rsidRDefault="00100979" w:rsidP="00862031">
            <w:pPr>
              <w:pStyle w:val="ListParagraph"/>
              <w:numPr>
                <w:ilvl w:val="0"/>
                <w:numId w:val="10"/>
              </w:numPr>
              <w:rPr>
                <w:i/>
              </w:rPr>
            </w:pPr>
            <w:r>
              <w:t>A</w:t>
            </w:r>
            <w:r w:rsidR="00F71AD2">
              <w:t>ll</w:t>
            </w:r>
            <w:r>
              <w:t xml:space="preserve"> subcommittees report to the MMTP Monitoring Committee.</w:t>
            </w:r>
          </w:p>
          <w:p w14:paraId="264E68B2" w14:textId="77777777" w:rsidR="0098322E" w:rsidRPr="00C24913" w:rsidRDefault="0098322E" w:rsidP="00862031"/>
        </w:tc>
      </w:tr>
      <w:tr w:rsidR="00065E95" w:rsidRPr="00C24913" w14:paraId="264E68B9" w14:textId="77777777" w:rsidTr="00862031">
        <w:tc>
          <w:tcPr>
            <w:tcW w:w="1998" w:type="dxa"/>
          </w:tcPr>
          <w:p w14:paraId="264E68B4" w14:textId="77777777" w:rsidR="00065E95" w:rsidRPr="00C24913" w:rsidRDefault="00065E95" w:rsidP="00862031">
            <w:r w:rsidRPr="00C24913">
              <w:t>Meeting</w:t>
            </w:r>
            <w:r>
              <w:t>s</w:t>
            </w:r>
          </w:p>
        </w:tc>
        <w:tc>
          <w:tcPr>
            <w:tcW w:w="7668" w:type="dxa"/>
            <w:shd w:val="clear" w:color="auto" w:fill="auto"/>
          </w:tcPr>
          <w:p w14:paraId="264E68B5" w14:textId="77777777" w:rsidR="00F76917" w:rsidRDefault="00F76917" w:rsidP="00862031">
            <w:r>
              <w:t xml:space="preserve">MMTP Monitoring Committee </w:t>
            </w:r>
          </w:p>
          <w:p w14:paraId="264E68B6" w14:textId="77777777" w:rsidR="00065E95" w:rsidRDefault="00F76917" w:rsidP="00862031">
            <w:pPr>
              <w:pStyle w:val="ListParagraph"/>
              <w:numPr>
                <w:ilvl w:val="0"/>
                <w:numId w:val="22"/>
              </w:numPr>
            </w:pPr>
            <w:r>
              <w:t>Pre Construction and Construction – four times a year</w:t>
            </w:r>
          </w:p>
          <w:p w14:paraId="264E68B7" w14:textId="77777777" w:rsidR="00F76917" w:rsidRDefault="00F76917" w:rsidP="00862031">
            <w:pPr>
              <w:pStyle w:val="ListParagraph"/>
              <w:numPr>
                <w:ilvl w:val="0"/>
                <w:numId w:val="22"/>
              </w:numPr>
            </w:pPr>
            <w:r>
              <w:t>Operationally – to be determined</w:t>
            </w:r>
          </w:p>
          <w:p w14:paraId="264E68B8" w14:textId="77777777" w:rsidR="00F76917" w:rsidRPr="00C24913" w:rsidRDefault="00F76917" w:rsidP="00862031">
            <w:pPr>
              <w:ind w:left="360"/>
            </w:pPr>
          </w:p>
        </w:tc>
      </w:tr>
      <w:tr w:rsidR="008A78A4" w:rsidRPr="00C24913" w14:paraId="0F74BFBB" w14:textId="77777777" w:rsidTr="00862031">
        <w:tc>
          <w:tcPr>
            <w:tcW w:w="1998" w:type="dxa"/>
          </w:tcPr>
          <w:p w14:paraId="33114DC4" w14:textId="2E9D3537" w:rsidR="008A78A4" w:rsidRPr="00C24913" w:rsidRDefault="008A78A4" w:rsidP="00862031">
            <w:r>
              <w:t>Monitor Hiring Subcommittee</w:t>
            </w:r>
          </w:p>
        </w:tc>
        <w:tc>
          <w:tcPr>
            <w:tcW w:w="7668" w:type="dxa"/>
            <w:shd w:val="clear" w:color="auto" w:fill="auto"/>
          </w:tcPr>
          <w:p w14:paraId="68957EFC" w14:textId="77777777" w:rsidR="00BD73A5" w:rsidRDefault="00F91419" w:rsidP="00862031">
            <w:r w:rsidRPr="00F91419">
              <w:t>A motion was passed on March 1, 2018 to</w:t>
            </w:r>
            <w:r w:rsidRPr="00BD73A5">
              <w:rPr>
                <w:b/>
              </w:rPr>
              <w:t xml:space="preserve"> </w:t>
            </w:r>
            <w:r>
              <w:t xml:space="preserve">create a hiring subcommittee involving: </w:t>
            </w:r>
          </w:p>
          <w:p w14:paraId="5BD6639F" w14:textId="4A35845B" w:rsidR="00F91419" w:rsidRDefault="00F91419" w:rsidP="00862031">
            <w:pPr>
              <w:pStyle w:val="ListParagraph"/>
              <w:numPr>
                <w:ilvl w:val="0"/>
                <w:numId w:val="43"/>
              </w:numPr>
            </w:pPr>
            <w:r>
              <w:t xml:space="preserve">Tammy Walters - Dakota Plains Wahpeton First Nation </w:t>
            </w:r>
          </w:p>
          <w:p w14:paraId="4AB8BD2D" w14:textId="77777777" w:rsidR="00F91419" w:rsidRDefault="00F91419" w:rsidP="00862031">
            <w:pPr>
              <w:pStyle w:val="ListParagraph"/>
              <w:numPr>
                <w:ilvl w:val="0"/>
                <w:numId w:val="43"/>
              </w:numPr>
            </w:pPr>
            <w:r>
              <w:t xml:space="preserve">Mike Sutherland - Peguis First Nation </w:t>
            </w:r>
          </w:p>
          <w:p w14:paraId="2C3E4F33" w14:textId="77777777" w:rsidR="00F91419" w:rsidRDefault="00F91419" w:rsidP="00862031">
            <w:pPr>
              <w:pStyle w:val="ListParagraph"/>
              <w:numPr>
                <w:ilvl w:val="0"/>
                <w:numId w:val="43"/>
              </w:numPr>
            </w:pPr>
            <w:r>
              <w:t xml:space="preserve">Stephen Howitt - Manitoba Metis Federation </w:t>
            </w:r>
          </w:p>
          <w:p w14:paraId="6D7127EC" w14:textId="77777777" w:rsidR="00F91419" w:rsidRDefault="00F91419" w:rsidP="00862031">
            <w:pPr>
              <w:pStyle w:val="ListParagraph"/>
              <w:numPr>
                <w:ilvl w:val="0"/>
                <w:numId w:val="43"/>
              </w:numPr>
            </w:pPr>
            <w:r>
              <w:t xml:space="preserve">Patricia Mitchell - Black River First Nation </w:t>
            </w:r>
          </w:p>
          <w:p w14:paraId="2915851E" w14:textId="77777777" w:rsidR="00F91419" w:rsidRDefault="00F91419" w:rsidP="00862031">
            <w:pPr>
              <w:pStyle w:val="ListParagraph"/>
              <w:numPr>
                <w:ilvl w:val="0"/>
                <w:numId w:val="43"/>
              </w:numPr>
            </w:pPr>
            <w:r>
              <w:t>Sarah Coughlin – Manitoba Hydro</w:t>
            </w:r>
          </w:p>
          <w:p w14:paraId="6BF9DEAC" w14:textId="77777777" w:rsidR="00862031" w:rsidRDefault="00F91419" w:rsidP="00862031">
            <w:r>
              <w:t>to expire one year from today’s date and develop the hiring process and the hiring of monitors. (The motion was moved by Maurice Myran and Cameron Hall seconded.  All were in favour).</w:t>
            </w:r>
          </w:p>
          <w:p w14:paraId="39E1332B" w14:textId="6BE05B14" w:rsidR="00862031" w:rsidRPr="00C24913" w:rsidRDefault="00862031" w:rsidP="00862031"/>
        </w:tc>
      </w:tr>
      <w:tr w:rsidR="008A78A4" w:rsidRPr="00C24913" w14:paraId="4F26AB3C" w14:textId="77777777" w:rsidTr="00862031">
        <w:tc>
          <w:tcPr>
            <w:tcW w:w="1998" w:type="dxa"/>
          </w:tcPr>
          <w:p w14:paraId="2774FF3D" w14:textId="4DFD10DC" w:rsidR="008A78A4" w:rsidRPr="00C24913" w:rsidRDefault="008A78A4" w:rsidP="00862031">
            <w:r>
              <w:t>Commu</w:t>
            </w:r>
            <w:r w:rsidR="00D46277">
              <w:t>n</w:t>
            </w:r>
            <w:r>
              <w:t>ications Subcommittee</w:t>
            </w:r>
          </w:p>
        </w:tc>
        <w:tc>
          <w:tcPr>
            <w:tcW w:w="7668" w:type="dxa"/>
            <w:shd w:val="clear" w:color="auto" w:fill="auto"/>
          </w:tcPr>
          <w:p w14:paraId="43943F19" w14:textId="5A2C12DF" w:rsidR="00F91419" w:rsidRPr="00871AAD" w:rsidRDefault="00F91419" w:rsidP="00862031">
            <w:r w:rsidRPr="00871AAD">
              <w:t xml:space="preserve">A motion was passed on March 1, 2017 </w:t>
            </w:r>
            <w:r w:rsidR="00871AAD">
              <w:t xml:space="preserve">to </w:t>
            </w:r>
            <w:r w:rsidRPr="00871AAD">
              <w:t>create a communication subcommittee involving:</w:t>
            </w:r>
          </w:p>
          <w:p w14:paraId="55647C4C" w14:textId="5F77D6FA" w:rsidR="00F91419" w:rsidRDefault="00F91419" w:rsidP="00862031">
            <w:pPr>
              <w:pStyle w:val="ListParagraph"/>
              <w:numPr>
                <w:ilvl w:val="0"/>
                <w:numId w:val="44"/>
              </w:numPr>
            </w:pPr>
            <w:r>
              <w:t xml:space="preserve">Darryl Taylor - Dakota Tipi First Nation </w:t>
            </w:r>
          </w:p>
          <w:p w14:paraId="0B01537E" w14:textId="77777777" w:rsidR="00F91419" w:rsidRDefault="00F91419" w:rsidP="00862031">
            <w:pPr>
              <w:pStyle w:val="ListParagraph"/>
              <w:numPr>
                <w:ilvl w:val="0"/>
                <w:numId w:val="44"/>
              </w:numPr>
            </w:pPr>
            <w:r>
              <w:t xml:space="preserve">Maurice Myran - Long Plain First Nation </w:t>
            </w:r>
          </w:p>
          <w:p w14:paraId="4CECC11E" w14:textId="77777777" w:rsidR="00F91419" w:rsidRDefault="00F91419" w:rsidP="00862031">
            <w:pPr>
              <w:pStyle w:val="ListParagraph"/>
              <w:numPr>
                <w:ilvl w:val="0"/>
                <w:numId w:val="44"/>
              </w:numPr>
            </w:pPr>
            <w:r>
              <w:t>Terry Brown - Aboriginal Chamber of Commerce</w:t>
            </w:r>
          </w:p>
          <w:p w14:paraId="31B98C84" w14:textId="77777777" w:rsidR="00F91419" w:rsidRDefault="00F91419" w:rsidP="00862031">
            <w:pPr>
              <w:pStyle w:val="ListParagraph"/>
              <w:numPr>
                <w:ilvl w:val="0"/>
                <w:numId w:val="44"/>
              </w:numPr>
            </w:pPr>
            <w:r>
              <w:t>Maria M’Lot – Manitoba Hydro</w:t>
            </w:r>
          </w:p>
          <w:p w14:paraId="28FEB922" w14:textId="77777777" w:rsidR="000E5DF4" w:rsidRDefault="00F91419" w:rsidP="00862031">
            <w:r>
              <w:t>to expire one year from today’s date and develop a communication pro</w:t>
            </w:r>
            <w:r w:rsidR="00871AAD">
              <w:t>cess</w:t>
            </w:r>
            <w:r>
              <w:t xml:space="preserve">. Tom </w:t>
            </w:r>
            <w:r w:rsidR="00871AAD">
              <w:t xml:space="preserve">Anderson </w:t>
            </w:r>
            <w:r>
              <w:t>move</w:t>
            </w:r>
            <w:r w:rsidR="00871AAD">
              <w:t>d</w:t>
            </w:r>
            <w:r>
              <w:t xml:space="preserve"> the motion and Eric </w:t>
            </w:r>
            <w:r w:rsidR="00871AAD">
              <w:t xml:space="preserve">Cameron </w:t>
            </w:r>
            <w:r>
              <w:t>second</w:t>
            </w:r>
            <w:r w:rsidR="00871AAD">
              <w:t>ed</w:t>
            </w:r>
            <w:r>
              <w:t xml:space="preserve"> the motion. All</w:t>
            </w:r>
            <w:r w:rsidR="00871AAD">
              <w:t xml:space="preserve"> were </w:t>
            </w:r>
            <w:r>
              <w:t>in favour</w:t>
            </w:r>
            <w:r w:rsidR="00871AAD">
              <w:t>).</w:t>
            </w:r>
          </w:p>
          <w:p w14:paraId="694675EB" w14:textId="4F111881" w:rsidR="00862031" w:rsidRPr="00C24913" w:rsidRDefault="00862031" w:rsidP="00862031"/>
        </w:tc>
      </w:tr>
      <w:tr w:rsidR="008A78A4" w:rsidRPr="00C24913" w14:paraId="0D75029E" w14:textId="77777777" w:rsidTr="00862031">
        <w:tc>
          <w:tcPr>
            <w:tcW w:w="1998" w:type="dxa"/>
          </w:tcPr>
          <w:p w14:paraId="73141806" w14:textId="294581FE" w:rsidR="008A78A4" w:rsidRPr="00C24913" w:rsidRDefault="008A78A4" w:rsidP="00862031">
            <w:r>
              <w:t>External Funding Exploration  Subcommittee</w:t>
            </w:r>
          </w:p>
        </w:tc>
        <w:tc>
          <w:tcPr>
            <w:tcW w:w="7668" w:type="dxa"/>
            <w:shd w:val="clear" w:color="auto" w:fill="auto"/>
          </w:tcPr>
          <w:p w14:paraId="1EFBDF3C" w14:textId="77777777" w:rsidR="00871AAD" w:rsidRDefault="00871AAD" w:rsidP="00862031">
            <w:r>
              <w:t xml:space="preserve">A motion to create a funding subcommittee involving </w:t>
            </w:r>
          </w:p>
          <w:p w14:paraId="5BFE23D7" w14:textId="3FAFD0F8" w:rsidR="00871AAD" w:rsidRDefault="00871AAD" w:rsidP="00862031">
            <w:pPr>
              <w:pStyle w:val="ListParagraph"/>
              <w:numPr>
                <w:ilvl w:val="0"/>
                <w:numId w:val="45"/>
              </w:numPr>
            </w:pPr>
            <w:r>
              <w:t>Terry Brown - Aboriginal Chamber of Commerce</w:t>
            </w:r>
          </w:p>
          <w:p w14:paraId="3FB1C69F" w14:textId="77777777" w:rsidR="00871AAD" w:rsidRDefault="00871AAD" w:rsidP="00862031">
            <w:pPr>
              <w:pStyle w:val="ListParagraph"/>
              <w:numPr>
                <w:ilvl w:val="0"/>
                <w:numId w:val="45"/>
              </w:numPr>
            </w:pPr>
            <w:r>
              <w:t xml:space="preserve">Mike Sutherland - Peguis First Nation </w:t>
            </w:r>
          </w:p>
          <w:p w14:paraId="221DA199" w14:textId="77777777" w:rsidR="00871AAD" w:rsidRDefault="00871AAD" w:rsidP="00862031">
            <w:pPr>
              <w:pStyle w:val="ListParagraph"/>
              <w:numPr>
                <w:ilvl w:val="0"/>
                <w:numId w:val="45"/>
              </w:numPr>
            </w:pPr>
            <w:r>
              <w:t>Lindsay Thompson – Manitoba Hydro</w:t>
            </w:r>
          </w:p>
          <w:p w14:paraId="5D60F7E1" w14:textId="77777777" w:rsidR="00862031" w:rsidRDefault="00871AAD" w:rsidP="00862031">
            <w:r>
              <w:t>to expire one year from today’s date and explore leveraging other funding resources (Howard Nelson moved the motion and Darryl Taylor seconded the motion. All</w:t>
            </w:r>
            <w:r w:rsidR="00BD73A5">
              <w:t xml:space="preserve"> were</w:t>
            </w:r>
            <w:r>
              <w:t xml:space="preserve"> in favour ). </w:t>
            </w:r>
          </w:p>
          <w:p w14:paraId="5188F03C" w14:textId="6C124C77" w:rsidR="00862031" w:rsidRPr="00C24913" w:rsidRDefault="00862031" w:rsidP="00862031"/>
        </w:tc>
      </w:tr>
    </w:tbl>
    <w:p w14:paraId="07F948CE" w14:textId="77777777" w:rsidR="00862031" w:rsidRDefault="00862031"/>
    <w:tbl>
      <w:tblPr>
        <w:tblStyle w:val="TableGrid"/>
        <w:tblW w:w="9666" w:type="dxa"/>
        <w:tblLook w:val="04A0" w:firstRow="1" w:lastRow="0" w:firstColumn="1" w:lastColumn="0" w:noHBand="0" w:noVBand="1"/>
      </w:tblPr>
      <w:tblGrid>
        <w:gridCol w:w="1998"/>
        <w:gridCol w:w="7668"/>
      </w:tblGrid>
      <w:tr w:rsidR="00065E95" w:rsidRPr="00C24913" w14:paraId="264E68BE" w14:textId="77777777" w:rsidTr="00862031">
        <w:tc>
          <w:tcPr>
            <w:tcW w:w="1998" w:type="dxa"/>
          </w:tcPr>
          <w:p w14:paraId="264E68BA" w14:textId="43D4CEA7" w:rsidR="00065E95" w:rsidRPr="00C24913" w:rsidRDefault="00065E95" w:rsidP="00862031">
            <w:r w:rsidRPr="00C24913">
              <w:lastRenderedPageBreak/>
              <w:t>Dispute Resolution</w:t>
            </w:r>
          </w:p>
        </w:tc>
        <w:tc>
          <w:tcPr>
            <w:tcW w:w="7668" w:type="dxa"/>
            <w:shd w:val="clear" w:color="auto" w:fill="auto"/>
          </w:tcPr>
          <w:p w14:paraId="264E68BD" w14:textId="16858AEF" w:rsidR="0098322E" w:rsidRPr="00C24913" w:rsidRDefault="00871AAD" w:rsidP="00862031">
            <w:r>
              <w:t>This was tabled for another meeting.</w:t>
            </w:r>
          </w:p>
        </w:tc>
      </w:tr>
      <w:tr w:rsidR="00862031" w:rsidRPr="00C24913" w14:paraId="3E803548" w14:textId="77777777" w:rsidTr="00862031">
        <w:tc>
          <w:tcPr>
            <w:tcW w:w="1998" w:type="dxa"/>
            <w:tcBorders>
              <w:bottom w:val="single" w:sz="4" w:space="0" w:color="auto"/>
            </w:tcBorders>
          </w:tcPr>
          <w:p w14:paraId="74C8CCA7" w14:textId="75ADC3F4" w:rsidR="00862031" w:rsidRPr="00C24913" w:rsidRDefault="00862031" w:rsidP="00862031">
            <w:r>
              <w:t>Line of communication</w:t>
            </w:r>
          </w:p>
        </w:tc>
        <w:tc>
          <w:tcPr>
            <w:tcW w:w="7668" w:type="dxa"/>
            <w:tcBorders>
              <w:bottom w:val="single" w:sz="4" w:space="0" w:color="auto"/>
            </w:tcBorders>
            <w:shd w:val="clear" w:color="auto" w:fill="auto"/>
          </w:tcPr>
          <w:p w14:paraId="56601130" w14:textId="410F76A6" w:rsidR="00862031" w:rsidRDefault="00862031" w:rsidP="00862031">
            <w:r>
              <w:rPr>
                <w:noProof/>
              </w:rPr>
              <w:drawing>
                <wp:inline distT="0" distB="0" distL="0" distR="0" wp14:anchorId="09478531" wp14:editId="17CD55D6">
                  <wp:extent cx="4096633" cy="278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6633" cy="2787650"/>
                          </a:xfrm>
                          <a:prstGeom prst="rect">
                            <a:avLst/>
                          </a:prstGeom>
                          <a:noFill/>
                        </pic:spPr>
                      </pic:pic>
                    </a:graphicData>
                  </a:graphic>
                </wp:inline>
              </w:drawing>
            </w:r>
          </w:p>
        </w:tc>
      </w:tr>
    </w:tbl>
    <w:p w14:paraId="264E68D8" w14:textId="77777777" w:rsidR="00E74476" w:rsidRDefault="00E74476" w:rsidP="00862031">
      <w:pPr>
        <w:sectPr w:rsidR="00E74476">
          <w:footerReference w:type="default" r:id="rId13"/>
          <w:pgSz w:w="12240" w:h="15840"/>
          <w:pgMar w:top="1440" w:right="1440" w:bottom="1440" w:left="1440" w:header="720" w:footer="720" w:gutter="0"/>
          <w:cols w:space="720"/>
          <w:docGrid w:linePitch="360"/>
        </w:sectPr>
      </w:pPr>
    </w:p>
    <w:p w14:paraId="264E68D9" w14:textId="77777777" w:rsidR="00941B30" w:rsidRDefault="00941B30" w:rsidP="00862031"/>
    <w:p w14:paraId="264E68DA" w14:textId="77777777" w:rsidR="00A200A3" w:rsidRDefault="00A200A3">
      <w:r>
        <w:br w:type="page"/>
      </w:r>
    </w:p>
    <w:p w14:paraId="264E68DC" w14:textId="5288C847" w:rsidR="001420CC" w:rsidRPr="00065E95" w:rsidRDefault="001420CC" w:rsidP="00FD7BEE">
      <w:pPr>
        <w:pStyle w:val="ListParagraph"/>
        <w:numPr>
          <w:ilvl w:val="0"/>
          <w:numId w:val="13"/>
        </w:numPr>
        <w:shd w:val="clear" w:color="auto" w:fill="DFFF82" w:themeFill="accent1" w:themeFillTint="66"/>
        <w:spacing w:before="240" w:after="240" w:line="240" w:lineRule="auto"/>
        <w:contextualSpacing w:val="0"/>
        <w:rPr>
          <w:b/>
          <w:bCs/>
        </w:rPr>
      </w:pPr>
      <w:r w:rsidRPr="00065E95">
        <w:rPr>
          <w:b/>
          <w:bCs/>
        </w:rPr>
        <w:lastRenderedPageBreak/>
        <w:t xml:space="preserve">GOAL: Manitoba Hydro does what they say they would do and is compliant with licence </w:t>
      </w:r>
      <w:r w:rsidR="003F412A">
        <w:rPr>
          <w:b/>
          <w:bCs/>
        </w:rPr>
        <w:t>and certificate</w:t>
      </w:r>
      <w:r w:rsidR="003F412A" w:rsidRPr="00065E95">
        <w:rPr>
          <w:b/>
          <w:bCs/>
        </w:rPr>
        <w:t xml:space="preserve"> </w:t>
      </w:r>
      <w:r w:rsidRPr="00065E95">
        <w:rPr>
          <w:b/>
          <w:bCs/>
        </w:rPr>
        <w:t xml:space="preserve">conditions </w:t>
      </w:r>
      <w:r w:rsidR="003F412A">
        <w:rPr>
          <w:b/>
          <w:bCs/>
        </w:rPr>
        <w:t>with the assistance of the MMTP Monitoring Committee</w:t>
      </w:r>
      <w:r w:rsidR="00477EE7">
        <w:rPr>
          <w:rStyle w:val="FootnoteReference"/>
          <w:b/>
          <w:bCs/>
        </w:rPr>
        <w:footnoteReference w:id="1"/>
      </w:r>
    </w:p>
    <w:p w14:paraId="264E68DD" w14:textId="3461B2A4" w:rsidR="001420CC" w:rsidRPr="00065E95" w:rsidRDefault="001420CC" w:rsidP="001420CC">
      <w:pPr>
        <w:pStyle w:val="ListParagraph"/>
        <w:numPr>
          <w:ilvl w:val="1"/>
          <w:numId w:val="13"/>
        </w:numPr>
        <w:spacing w:before="240" w:after="240" w:line="240" w:lineRule="auto"/>
        <w:contextualSpacing w:val="0"/>
      </w:pPr>
      <w:r w:rsidRPr="00065E95">
        <w:t>TASK 1.1 - Create a summary of all conditions and commitments made by MH and share with Monitoring committee members</w:t>
      </w:r>
      <w:r w:rsidR="003F412A">
        <w:t>.  This report will be shared with the committee once complete (share online).</w:t>
      </w:r>
    </w:p>
    <w:p w14:paraId="264E68DE" w14:textId="103AFD1F" w:rsidR="001420CC" w:rsidRPr="00065E95" w:rsidRDefault="001420CC" w:rsidP="00243013">
      <w:pPr>
        <w:pStyle w:val="ListParagraph"/>
        <w:numPr>
          <w:ilvl w:val="2"/>
          <w:numId w:val="24"/>
        </w:numPr>
        <w:spacing w:before="240" w:after="240" w:line="240" w:lineRule="auto"/>
        <w:contextualSpacing w:val="0"/>
      </w:pPr>
      <w:r w:rsidRPr="00065E95">
        <w:t>Scope: A document is prepared that outlines all Provincial and federal commitments required for the project as well as commitments made by Hydro in the environmental impact statement, the CEC Hearing and in supplemental documents.</w:t>
      </w:r>
      <w:r w:rsidR="003F412A" w:rsidRPr="003F412A">
        <w:t xml:space="preserve"> </w:t>
      </w:r>
      <w:r w:rsidR="003F412A">
        <w:t xml:space="preserve">The document and commitments will be written in plain language, and understood to a non-technical audience. </w:t>
      </w:r>
      <w:r w:rsidR="000D39DC">
        <w:t xml:space="preserve"> Identify applicable / relevant measures for committee.</w:t>
      </w:r>
    </w:p>
    <w:p w14:paraId="264E68DF" w14:textId="4FAB50B6" w:rsidR="001420CC" w:rsidRPr="00065E95" w:rsidRDefault="001420CC" w:rsidP="00243013">
      <w:pPr>
        <w:pStyle w:val="ListParagraph"/>
        <w:numPr>
          <w:ilvl w:val="2"/>
          <w:numId w:val="24"/>
        </w:numPr>
        <w:spacing w:before="240" w:after="240" w:line="240" w:lineRule="auto"/>
        <w:contextualSpacing w:val="0"/>
      </w:pPr>
      <w:r w:rsidRPr="00065E95">
        <w:t>Schedule: Present</w:t>
      </w:r>
      <w:r w:rsidR="00871AAD">
        <w:t>ed</w:t>
      </w:r>
      <w:r w:rsidRPr="00065E95">
        <w:t xml:space="preserve"> to Monitoring Committee in March</w:t>
      </w:r>
      <w:r w:rsidR="00871AAD">
        <w:t xml:space="preserve"> 1,</w:t>
      </w:r>
      <w:r w:rsidRPr="00065E95">
        <w:t xml:space="preserve"> 2018</w:t>
      </w:r>
    </w:p>
    <w:p w14:paraId="264E68E0" w14:textId="77777777" w:rsidR="001420CC" w:rsidRPr="00065E95" w:rsidRDefault="001420CC" w:rsidP="00243013">
      <w:pPr>
        <w:pStyle w:val="ListParagraph"/>
        <w:numPr>
          <w:ilvl w:val="2"/>
          <w:numId w:val="24"/>
        </w:numPr>
        <w:spacing w:before="240" w:after="240" w:line="240" w:lineRule="auto"/>
        <w:contextualSpacing w:val="0"/>
      </w:pPr>
      <w:r w:rsidRPr="00065E95">
        <w:t xml:space="preserve">Budget: </w:t>
      </w:r>
      <w:r w:rsidR="000D39DC">
        <w:t>5 days MH time</w:t>
      </w:r>
    </w:p>
    <w:p w14:paraId="264E68E1" w14:textId="77777777" w:rsidR="001420CC" w:rsidRPr="00065E95" w:rsidRDefault="001420CC" w:rsidP="00243013">
      <w:pPr>
        <w:pStyle w:val="ListParagraph"/>
        <w:numPr>
          <w:ilvl w:val="2"/>
          <w:numId w:val="24"/>
        </w:numPr>
        <w:spacing w:before="240" w:after="240" w:line="240" w:lineRule="auto"/>
        <w:contextualSpacing w:val="0"/>
      </w:pPr>
      <w:r w:rsidRPr="00065E95">
        <w:t xml:space="preserve">Success looks like: Monitoring members understand and can access MH commitments for the Project. </w:t>
      </w:r>
    </w:p>
    <w:p w14:paraId="264E68E2" w14:textId="77777777" w:rsidR="001420CC" w:rsidRPr="00065E95" w:rsidRDefault="001420CC" w:rsidP="00243013">
      <w:pPr>
        <w:pStyle w:val="ListParagraph"/>
        <w:numPr>
          <w:ilvl w:val="1"/>
          <w:numId w:val="13"/>
        </w:numPr>
        <w:spacing w:before="240" w:after="240" w:line="240" w:lineRule="auto"/>
        <w:contextualSpacing w:val="0"/>
      </w:pPr>
      <w:r w:rsidRPr="00065E95">
        <w:t>TASK 1.2 – Offer a focused workshop to train those interested in compliance monitoring</w:t>
      </w:r>
    </w:p>
    <w:p w14:paraId="264E68E3" w14:textId="77777777" w:rsidR="001420CC" w:rsidRPr="00065E95" w:rsidRDefault="001420CC" w:rsidP="00243013">
      <w:pPr>
        <w:pStyle w:val="ListParagraph"/>
        <w:numPr>
          <w:ilvl w:val="2"/>
          <w:numId w:val="25"/>
        </w:numPr>
        <w:spacing w:before="240" w:after="240" w:line="240" w:lineRule="auto"/>
        <w:contextualSpacing w:val="0"/>
      </w:pPr>
      <w:r w:rsidRPr="00065E95">
        <w:t xml:space="preserve">Scope: Monitoring committee members have indicated that more training is needed for those who may be interested in environmental monitoring.  </w:t>
      </w:r>
    </w:p>
    <w:p w14:paraId="264E68E4" w14:textId="77777777" w:rsidR="001420CC" w:rsidRPr="00065E95" w:rsidRDefault="001420CC" w:rsidP="00243013">
      <w:pPr>
        <w:pStyle w:val="ListParagraph"/>
        <w:numPr>
          <w:ilvl w:val="2"/>
          <w:numId w:val="25"/>
        </w:numPr>
        <w:spacing w:before="240" w:after="240" w:line="240" w:lineRule="auto"/>
        <w:contextualSpacing w:val="0"/>
      </w:pPr>
      <w:r w:rsidRPr="00065E95">
        <w:t xml:space="preserve">Schedule: </w:t>
      </w:r>
      <w:r w:rsidR="00D80765">
        <w:t>one</w:t>
      </w:r>
      <w:r w:rsidRPr="00065E95">
        <w:t xml:space="preserve"> month prior to construction start</w:t>
      </w:r>
      <w:r w:rsidR="00A200A3">
        <w:t xml:space="preserve">.  </w:t>
      </w:r>
    </w:p>
    <w:p w14:paraId="264E68E5" w14:textId="77777777" w:rsidR="001420CC" w:rsidRPr="00065E95" w:rsidRDefault="001420CC" w:rsidP="00243013">
      <w:pPr>
        <w:pStyle w:val="ListParagraph"/>
        <w:numPr>
          <w:ilvl w:val="2"/>
          <w:numId w:val="25"/>
        </w:numPr>
        <w:spacing w:before="240" w:after="240" w:line="240" w:lineRule="auto"/>
        <w:contextualSpacing w:val="0"/>
      </w:pPr>
      <w:r w:rsidRPr="00065E95">
        <w:t xml:space="preserve">Budget: </w:t>
      </w:r>
      <w:r w:rsidR="00D80765">
        <w:t>3-4 days MH time</w:t>
      </w:r>
      <w:r w:rsidR="00230630">
        <w:t xml:space="preserve"> (x2 staff)</w:t>
      </w:r>
      <w:r w:rsidR="00247160">
        <w:t xml:space="preserve"> </w:t>
      </w:r>
      <w:r w:rsidR="00D80765">
        <w:t>to prep and host workshop</w:t>
      </w:r>
    </w:p>
    <w:p w14:paraId="264E68E6" w14:textId="77777777" w:rsidR="001420CC" w:rsidRPr="00065E95" w:rsidRDefault="001420CC" w:rsidP="00243013">
      <w:pPr>
        <w:pStyle w:val="ListParagraph"/>
        <w:numPr>
          <w:ilvl w:val="2"/>
          <w:numId w:val="25"/>
        </w:numPr>
        <w:spacing w:before="240" w:after="240" w:line="240" w:lineRule="auto"/>
        <w:contextualSpacing w:val="0"/>
      </w:pPr>
      <w:r w:rsidRPr="00065E95">
        <w:t>Success looks like: Environment monitors feel prepared and welcome to participate in Project monitoring.</w:t>
      </w:r>
    </w:p>
    <w:p w14:paraId="264E68E7" w14:textId="7CC90532" w:rsidR="001420CC" w:rsidRPr="00065E95" w:rsidRDefault="001420CC" w:rsidP="00243013">
      <w:pPr>
        <w:pStyle w:val="ListParagraph"/>
        <w:numPr>
          <w:ilvl w:val="1"/>
          <w:numId w:val="13"/>
        </w:numPr>
        <w:spacing w:before="240" w:after="240" w:line="240" w:lineRule="auto"/>
        <w:contextualSpacing w:val="0"/>
      </w:pPr>
      <w:r w:rsidRPr="00065E95">
        <w:t>TASK 1.3 – Hire environment monitors</w:t>
      </w:r>
      <w:r w:rsidR="000D39DC">
        <w:t xml:space="preserve"> as determined by </w:t>
      </w:r>
      <w:r w:rsidR="00073D1E">
        <w:t>a sub</w:t>
      </w:r>
      <w:r w:rsidR="000D39DC">
        <w:t xml:space="preserve">committee </w:t>
      </w:r>
      <w:r w:rsidRPr="00065E95">
        <w:t>to participate in compliance monitoring with Manitoba Hydro</w:t>
      </w:r>
      <w:r w:rsidR="00073D1E">
        <w:t>.</w:t>
      </w:r>
      <w:r w:rsidR="00243013">
        <w:t xml:space="preserve"> </w:t>
      </w:r>
      <w:r w:rsidR="00073D1E">
        <w:t xml:space="preserve">Subcommittee members include representation from Dakota Plains Wahpeton Nation, the MMF, Black River First Nation, Manitoba Hydro and Peguis First Nation). </w:t>
      </w:r>
      <w:r w:rsidR="000D39DC">
        <w:t xml:space="preserve">  Contracts </w:t>
      </w:r>
      <w:r w:rsidR="005D5C21">
        <w:t>will</w:t>
      </w:r>
      <w:r w:rsidR="000D39DC">
        <w:t xml:space="preserve"> be set up </w:t>
      </w:r>
      <w:r w:rsidR="005D5C21">
        <w:t>with Manitoba Hydro and</w:t>
      </w:r>
      <w:r w:rsidR="000D39DC">
        <w:t xml:space="preserve"> the communities/organization relevant to monitors hired</w:t>
      </w:r>
      <w:r w:rsidR="00015DF1">
        <w:t xml:space="preserve"> (similar in structure to contracts used for Bipole III)</w:t>
      </w:r>
      <w:r w:rsidR="000D39DC">
        <w:t xml:space="preserve">.  </w:t>
      </w:r>
      <w:r w:rsidR="000F04BE">
        <w:t xml:space="preserve">Administration fees will be provided to the communities </w:t>
      </w:r>
      <w:r w:rsidR="005D5C21">
        <w:t>f</w:t>
      </w:r>
      <w:r w:rsidR="000F04BE">
        <w:t>o</w:t>
      </w:r>
      <w:r w:rsidR="005D5C21">
        <w:t>r</w:t>
      </w:r>
      <w:r w:rsidR="000F04BE">
        <w:t xml:space="preserve"> administer</w:t>
      </w:r>
      <w:r w:rsidR="005D5C21">
        <w:t>ing</w:t>
      </w:r>
      <w:r w:rsidR="000F04BE">
        <w:t xml:space="preserve"> the contract.    </w:t>
      </w:r>
    </w:p>
    <w:p w14:paraId="264E68E8" w14:textId="77777777" w:rsidR="001420CC" w:rsidRPr="00065E95" w:rsidRDefault="001420CC" w:rsidP="00243013">
      <w:pPr>
        <w:pStyle w:val="ListParagraph"/>
        <w:numPr>
          <w:ilvl w:val="2"/>
          <w:numId w:val="26"/>
        </w:numPr>
        <w:spacing w:before="240" w:after="240" w:line="240" w:lineRule="auto"/>
        <w:contextualSpacing w:val="0"/>
      </w:pPr>
      <w:r w:rsidRPr="00065E95">
        <w:t xml:space="preserve">Scope: Monitors will participate in compliance monitoring as well as monitor construction as it progresses.  Monitors will prepare and share reports as defined in Task </w:t>
      </w:r>
      <w:r w:rsidR="00247160">
        <w:fldChar w:fldCharType="begin"/>
      </w:r>
      <w:r w:rsidR="00247160">
        <w:instrText xml:space="preserve"> REF _Ref504464174 \r \h </w:instrText>
      </w:r>
      <w:r w:rsidR="00247160">
        <w:fldChar w:fldCharType="separate"/>
      </w:r>
      <w:r w:rsidR="00787BC2">
        <w:t>3.2</w:t>
      </w:r>
      <w:r w:rsidR="00247160">
        <w:fldChar w:fldCharType="end"/>
      </w:r>
      <w:r w:rsidR="00247160">
        <w:t xml:space="preserve">  </w:t>
      </w:r>
      <w:r w:rsidRPr="00065E95">
        <w:t>monthly as well as during events.  Monitors will also take photos and share progress updates on some type of project or social media site.</w:t>
      </w:r>
      <w:r w:rsidR="00A200A3" w:rsidRPr="00A200A3">
        <w:t xml:space="preserve"> </w:t>
      </w:r>
      <w:r w:rsidR="00A200A3">
        <w:t>Also, provide an orientation prior to start date so monitors feel comfortable with job duties and compliance requirements</w:t>
      </w:r>
    </w:p>
    <w:p w14:paraId="264E68E9" w14:textId="3D0384F1" w:rsidR="001420CC" w:rsidRPr="00065E95" w:rsidRDefault="001420CC" w:rsidP="00243013">
      <w:pPr>
        <w:pStyle w:val="ListParagraph"/>
        <w:numPr>
          <w:ilvl w:val="2"/>
          <w:numId w:val="26"/>
        </w:numPr>
        <w:spacing w:before="240" w:after="240" w:line="240" w:lineRule="auto"/>
        <w:contextualSpacing w:val="0"/>
      </w:pPr>
      <w:r w:rsidRPr="00065E95">
        <w:lastRenderedPageBreak/>
        <w:t xml:space="preserve">Schedule: </w:t>
      </w:r>
      <w:r w:rsidR="009F4ACC">
        <w:t xml:space="preserve">hired for length of construction (estimated </w:t>
      </w:r>
      <w:r w:rsidR="00B11024">
        <w:t xml:space="preserve">for up to </w:t>
      </w:r>
      <w:r w:rsidR="009F4ACC">
        <w:t>2</w:t>
      </w:r>
      <w:r w:rsidR="00B11024">
        <w:t xml:space="preserve"> </w:t>
      </w:r>
      <w:r w:rsidR="009F4ACC">
        <w:t>years)</w:t>
      </w:r>
      <w:r w:rsidR="00073D1E">
        <w:t>. It is noted that communities would like a distinction between construction and maintenance, and that there may also be maintenance needs that could include hiring thr</w:t>
      </w:r>
      <w:r w:rsidR="00871AAD">
        <w:t>o</w:t>
      </w:r>
      <w:r w:rsidR="00073D1E">
        <w:t>ugh this subcommittee.</w:t>
      </w:r>
    </w:p>
    <w:p w14:paraId="264E68EA" w14:textId="77777777" w:rsidR="001420CC" w:rsidRPr="00065E95" w:rsidRDefault="001420CC" w:rsidP="00243013">
      <w:pPr>
        <w:pStyle w:val="ListParagraph"/>
        <w:numPr>
          <w:ilvl w:val="2"/>
          <w:numId w:val="26"/>
        </w:numPr>
        <w:spacing w:before="240" w:after="240" w:line="240" w:lineRule="auto"/>
        <w:contextualSpacing w:val="0"/>
      </w:pPr>
      <w:r w:rsidRPr="00065E95">
        <w:t xml:space="preserve">Budget: Wages </w:t>
      </w:r>
      <w:r w:rsidR="00B05E85">
        <w:t xml:space="preserve">to be determined and based on </w:t>
      </w:r>
      <w:r w:rsidR="000C6BDE">
        <w:t xml:space="preserve">job expectations and </w:t>
      </w:r>
      <w:r w:rsidR="00B05E85">
        <w:t>experience</w:t>
      </w:r>
      <w:r w:rsidRPr="00065E95">
        <w:t>.</w:t>
      </w:r>
    </w:p>
    <w:p w14:paraId="264E68EB" w14:textId="77777777" w:rsidR="00243013" w:rsidRDefault="001420CC" w:rsidP="00243013">
      <w:pPr>
        <w:pStyle w:val="ListParagraph"/>
        <w:numPr>
          <w:ilvl w:val="2"/>
          <w:numId w:val="26"/>
        </w:numPr>
        <w:spacing w:before="240" w:after="240" w:line="240" w:lineRule="auto"/>
        <w:contextualSpacing w:val="0"/>
      </w:pPr>
      <w:r w:rsidRPr="00065E95">
        <w:t xml:space="preserve">Success looks like: Manitoba Hydro contractors are in compliance with licence conditions and commitments are met.  </w:t>
      </w:r>
      <w:r w:rsidR="00D80765">
        <w:t>Monitors</w:t>
      </w:r>
      <w:r w:rsidR="00D80765" w:rsidRPr="00065E95">
        <w:t xml:space="preserve"> </w:t>
      </w:r>
      <w:r w:rsidRPr="00065E95">
        <w:t xml:space="preserve">know what to look for and how to discuss concerns with contractors or MH representatives.  </w:t>
      </w:r>
      <w:r w:rsidR="00D80765" w:rsidRPr="00065E95">
        <w:t>Monitors</w:t>
      </w:r>
      <w:r w:rsidR="00D80765">
        <w:t xml:space="preserve"> have gained training and experience which they can transfer to other job opportunities.  </w:t>
      </w:r>
    </w:p>
    <w:p w14:paraId="264E68EC" w14:textId="77777777" w:rsidR="00243013" w:rsidRPr="00243013" w:rsidRDefault="00243013" w:rsidP="00FD7BEE">
      <w:pPr>
        <w:pStyle w:val="ListParagraph"/>
        <w:numPr>
          <w:ilvl w:val="0"/>
          <w:numId w:val="13"/>
        </w:numPr>
        <w:shd w:val="clear" w:color="auto" w:fill="DFFF82" w:themeFill="accent1" w:themeFillTint="66"/>
        <w:spacing w:before="240" w:after="240" w:line="240" w:lineRule="auto"/>
        <w:contextualSpacing w:val="0"/>
        <w:rPr>
          <w:vanish/>
        </w:rPr>
      </w:pPr>
      <w:r>
        <w:rPr>
          <w:vanish/>
        </w:rPr>
        <w:t xml:space="preserve">Goal </w:t>
      </w:r>
      <w:r w:rsidR="00F96988">
        <w:rPr>
          <w:vanish/>
        </w:rPr>
        <w:t xml:space="preserve">–The </w:t>
      </w:r>
      <w:r w:rsidR="00223E19">
        <w:rPr>
          <w:vanish/>
        </w:rPr>
        <w:t>l</w:t>
      </w:r>
      <w:r w:rsidR="00F96988">
        <w:rPr>
          <w:vanish/>
        </w:rPr>
        <w:t>and and water is respected as we use our knowledge to monitor its health</w:t>
      </w:r>
    </w:p>
    <w:p w14:paraId="264E68ED" w14:textId="01CC44B0" w:rsidR="001420CC" w:rsidRPr="00065E95" w:rsidRDefault="001420CC" w:rsidP="00243013">
      <w:pPr>
        <w:pStyle w:val="ListParagraph"/>
        <w:numPr>
          <w:ilvl w:val="1"/>
          <w:numId w:val="13"/>
        </w:numPr>
        <w:spacing w:before="240" w:after="240" w:line="240" w:lineRule="auto"/>
        <w:contextualSpacing w:val="0"/>
      </w:pPr>
      <w:r w:rsidRPr="00065E95">
        <w:t>TASK 2.1 - Have ceremon</w:t>
      </w:r>
      <w:r w:rsidR="007E1D06">
        <w:t>ies</w:t>
      </w:r>
      <w:r w:rsidRPr="00065E95">
        <w:t xml:space="preserve"> at the onset on project construction</w:t>
      </w:r>
      <w:r w:rsidR="007E1D06">
        <w:t>, during construction and post construction</w:t>
      </w:r>
    </w:p>
    <w:p w14:paraId="264E68EE" w14:textId="76FCC220" w:rsidR="001420CC" w:rsidRPr="00065E95" w:rsidRDefault="001420CC" w:rsidP="00AA39B8">
      <w:pPr>
        <w:pStyle w:val="ListParagraph"/>
        <w:numPr>
          <w:ilvl w:val="2"/>
          <w:numId w:val="28"/>
        </w:numPr>
        <w:spacing w:before="240" w:after="240" w:line="240" w:lineRule="auto"/>
        <w:contextualSpacing w:val="0"/>
      </w:pPr>
      <w:r w:rsidRPr="00065E95">
        <w:t xml:space="preserve">Scope: </w:t>
      </w:r>
      <w:r w:rsidR="00D75614">
        <w:t>Consider h</w:t>
      </w:r>
      <w:r w:rsidR="00AA39B8">
        <w:t>av</w:t>
      </w:r>
      <w:r w:rsidR="00D75614">
        <w:t>ing</w:t>
      </w:r>
      <w:r w:rsidR="00AA39B8">
        <w:t xml:space="preserve"> two or three ceremonies including sweats at the onset on project construction, during construction and post construction. </w:t>
      </w:r>
      <w:r w:rsidR="00AA39B8" w:rsidRPr="00065E95">
        <w:t xml:space="preserve"> </w:t>
      </w:r>
      <w:r w:rsidRPr="00065E95">
        <w:t xml:space="preserve">Ask Chief Pashe of Dakota Tipi to lead a ceremony on the right-of-way prior to construction start to show respect to the land. </w:t>
      </w:r>
      <w:r w:rsidR="007E1D06">
        <w:t xml:space="preserve">Also, </w:t>
      </w:r>
      <w:r w:rsidR="00512814">
        <w:t xml:space="preserve">discuss </w:t>
      </w:r>
      <w:r w:rsidR="007E1D06">
        <w:t>hold</w:t>
      </w:r>
      <w:r w:rsidR="00512814">
        <w:t>ing</w:t>
      </w:r>
      <w:r w:rsidR="007E1D06">
        <w:t xml:space="preserve"> a water ceremony lead by women. </w:t>
      </w:r>
      <w:r w:rsidR="00AA39B8">
        <w:t xml:space="preserve">The ceremonies </w:t>
      </w:r>
      <w:r w:rsidR="00D75614">
        <w:t>c</w:t>
      </w:r>
      <w:r w:rsidR="00AA39B8">
        <w:t>ould involve two or three medicine people</w:t>
      </w:r>
      <w:r w:rsidR="007E1D06">
        <w:t xml:space="preserve">. </w:t>
      </w:r>
      <w:r w:rsidR="00AA39B8">
        <w:t>Potentially i</w:t>
      </w:r>
      <w:r w:rsidR="007E1D06">
        <w:t>nvite leadership from each community and organization to participate</w:t>
      </w:r>
      <w:r w:rsidRPr="00065E95">
        <w:t>.</w:t>
      </w:r>
      <w:r w:rsidR="00A200A3">
        <w:t xml:space="preserve">  Suggested locations include a park located a</w:t>
      </w:r>
      <w:r w:rsidR="00D80765">
        <w:t>djacent</w:t>
      </w:r>
      <w:r w:rsidR="00A200A3">
        <w:t xml:space="preserve"> </w:t>
      </w:r>
      <w:r w:rsidR="00D011F1">
        <w:t xml:space="preserve">to </w:t>
      </w:r>
      <w:r w:rsidR="00A200A3">
        <w:t xml:space="preserve">the </w:t>
      </w:r>
      <w:r w:rsidR="00D80765">
        <w:t>n</w:t>
      </w:r>
      <w:r w:rsidR="00A200A3">
        <w:t>ew right-of-way, near the area we toured last November</w:t>
      </w:r>
      <w:r w:rsidR="007E1D06">
        <w:t>, and a water crossing</w:t>
      </w:r>
      <w:r w:rsidR="00A200A3">
        <w:t>.</w:t>
      </w:r>
      <w:r w:rsidR="007E1D06">
        <w:t xml:space="preserve"> There is interest in </w:t>
      </w:r>
      <w:r w:rsidR="00AA39B8">
        <w:t xml:space="preserve">also </w:t>
      </w:r>
      <w:r w:rsidR="007E1D06">
        <w:t xml:space="preserve">holding a ceremony on private land. </w:t>
      </w:r>
    </w:p>
    <w:p w14:paraId="264E68EF" w14:textId="618B2ED3" w:rsidR="001420CC" w:rsidRPr="00065E95" w:rsidRDefault="001420CC" w:rsidP="00F96988">
      <w:pPr>
        <w:pStyle w:val="ListParagraph"/>
        <w:numPr>
          <w:ilvl w:val="2"/>
          <w:numId w:val="28"/>
        </w:numPr>
        <w:spacing w:before="240" w:after="240" w:line="240" w:lineRule="auto"/>
        <w:contextualSpacing w:val="0"/>
      </w:pPr>
      <w:r w:rsidRPr="00065E95">
        <w:t>Schedule:  Just prior to construction</w:t>
      </w:r>
      <w:r w:rsidR="00AA39B8">
        <w:t>, during construction and post construction</w:t>
      </w:r>
    </w:p>
    <w:p w14:paraId="264E68F0" w14:textId="3D152405" w:rsidR="001420CC" w:rsidRPr="00065E95" w:rsidRDefault="001420CC" w:rsidP="00F96988">
      <w:pPr>
        <w:pStyle w:val="ListParagraph"/>
        <w:numPr>
          <w:ilvl w:val="2"/>
          <w:numId w:val="28"/>
        </w:numPr>
        <w:spacing w:before="240" w:after="240" w:line="240" w:lineRule="auto"/>
        <w:contextualSpacing w:val="0"/>
      </w:pPr>
      <w:r w:rsidRPr="00065E95">
        <w:t xml:space="preserve">Budget: </w:t>
      </w:r>
      <w:r w:rsidR="00B11024">
        <w:t xml:space="preserve">up to </w:t>
      </w:r>
      <w:r w:rsidRPr="00065E95">
        <w:t>$</w:t>
      </w:r>
      <w:r w:rsidR="007E1D06">
        <w:t>10,000 - $15,000</w:t>
      </w:r>
      <w:r w:rsidRPr="00065E95">
        <w:t xml:space="preserve"> (mainly honorariums, mileage, a meal)</w:t>
      </w:r>
    </w:p>
    <w:p w14:paraId="264E68F1" w14:textId="7D170401" w:rsidR="001420CC" w:rsidRPr="00065E95" w:rsidRDefault="001420CC" w:rsidP="00F96988">
      <w:pPr>
        <w:pStyle w:val="ListParagraph"/>
        <w:numPr>
          <w:ilvl w:val="2"/>
          <w:numId w:val="28"/>
        </w:numPr>
        <w:spacing w:before="240" w:after="240" w:line="240" w:lineRule="auto"/>
        <w:contextualSpacing w:val="0"/>
      </w:pPr>
      <w:r w:rsidRPr="00065E95">
        <w:t xml:space="preserve">Success looks like: </w:t>
      </w:r>
      <w:r w:rsidR="007E1D06">
        <w:t>C</w:t>
      </w:r>
      <w:r w:rsidRPr="00065E95">
        <w:t>eremon</w:t>
      </w:r>
      <w:r w:rsidR="00AA39B8">
        <w:t>ies</w:t>
      </w:r>
      <w:r w:rsidRPr="00065E95">
        <w:t xml:space="preserve"> </w:t>
      </w:r>
      <w:r w:rsidR="007E1D06">
        <w:t>are</w:t>
      </w:r>
      <w:r w:rsidR="007E1D06" w:rsidRPr="00065E95">
        <w:t xml:space="preserve"> </w:t>
      </w:r>
      <w:r w:rsidRPr="00065E95">
        <w:t xml:space="preserve">held and those involved felt it </w:t>
      </w:r>
      <w:r w:rsidR="007E1D06">
        <w:t>was done properly</w:t>
      </w:r>
      <w:r w:rsidRPr="00065E95">
        <w:t>.</w:t>
      </w:r>
      <w:r w:rsidR="007E1D06">
        <w:t xml:space="preserve"> </w:t>
      </w:r>
    </w:p>
    <w:p w14:paraId="264E68F2" w14:textId="77777777" w:rsidR="001420CC" w:rsidRPr="00065E95" w:rsidRDefault="001420CC" w:rsidP="00F96988">
      <w:pPr>
        <w:pStyle w:val="ListParagraph"/>
        <w:numPr>
          <w:ilvl w:val="1"/>
          <w:numId w:val="13"/>
        </w:numPr>
        <w:spacing w:before="240" w:after="240" w:line="240" w:lineRule="auto"/>
        <w:contextualSpacing w:val="0"/>
      </w:pPr>
      <w:r w:rsidRPr="00065E95">
        <w:t>TASK 2.2 - Complete botanical monitoring of right-of-way and surrounding area.</w:t>
      </w:r>
    </w:p>
    <w:p w14:paraId="264E68F3" w14:textId="7AA4BFE5" w:rsidR="001420CC" w:rsidRPr="00065E95" w:rsidRDefault="001420CC" w:rsidP="00F96988">
      <w:pPr>
        <w:pStyle w:val="ListParagraph"/>
        <w:numPr>
          <w:ilvl w:val="2"/>
          <w:numId w:val="29"/>
        </w:numPr>
        <w:spacing w:before="240" w:after="240" w:line="240" w:lineRule="auto"/>
        <w:contextualSpacing w:val="0"/>
      </w:pPr>
      <w:r w:rsidRPr="00065E95">
        <w:t xml:space="preserve">Scope: </w:t>
      </w:r>
      <w:r w:rsidR="00223E19">
        <w:t>C</w:t>
      </w:r>
      <w:r w:rsidRPr="00065E95">
        <w:t>onduct botanical monitoring in the area of the Project between Sundown and the border crossing (on the right-of-way and in close proximity).  The Phase 1 Aboriginal Traditional Knowledge Study will be used to inform the study, as well as self-directed studies from any other community who wishes to share information. Vegetation sampling should involve community members who may be interested in participating, and outcomes will be shared at a MMTP Monitoring Meeting. Deliverables will include a report identifying plants of importance and</w:t>
      </w:r>
      <w:r w:rsidR="00D80765">
        <w:t xml:space="preserve"> the location of these plan</w:t>
      </w:r>
      <w:r w:rsidR="00D011F1">
        <w:t>t</w:t>
      </w:r>
      <w:r w:rsidR="00D80765">
        <w:t xml:space="preserve">s.  The MMTP Monitoring Committee will work with MH to develop </w:t>
      </w:r>
      <w:r w:rsidRPr="00065E95">
        <w:t>a plan to protect them as best practicable during construction.</w:t>
      </w:r>
      <w:r w:rsidR="0016067D">
        <w:t xml:space="preserve"> This report will be signed off by the MMTP Monitoring Committee.</w:t>
      </w:r>
      <w:r w:rsidR="000902F8">
        <w:t xml:space="preserve"> Mileage will be provided for those interested in participating.</w:t>
      </w:r>
    </w:p>
    <w:p w14:paraId="264E68F4" w14:textId="77777777" w:rsidR="001420CC" w:rsidRDefault="001420CC" w:rsidP="00F96988">
      <w:pPr>
        <w:pStyle w:val="ListParagraph"/>
        <w:numPr>
          <w:ilvl w:val="2"/>
          <w:numId w:val="29"/>
        </w:numPr>
        <w:spacing w:before="240" w:after="240" w:line="240" w:lineRule="auto"/>
        <w:contextualSpacing w:val="0"/>
      </w:pPr>
      <w:r w:rsidRPr="00065E95">
        <w:t xml:space="preserve">Schedule: </w:t>
      </w:r>
      <w:r w:rsidR="00223E19">
        <w:t>June, 2018</w:t>
      </w:r>
    </w:p>
    <w:p w14:paraId="264E68F5" w14:textId="77777777" w:rsidR="001420CC" w:rsidRPr="00065E95" w:rsidRDefault="001420CC" w:rsidP="00F96988">
      <w:pPr>
        <w:pStyle w:val="ListParagraph"/>
        <w:numPr>
          <w:ilvl w:val="2"/>
          <w:numId w:val="29"/>
        </w:numPr>
        <w:spacing w:before="240" w:after="240" w:line="240" w:lineRule="auto"/>
        <w:contextualSpacing w:val="0"/>
      </w:pPr>
      <w:r w:rsidRPr="00065E95">
        <w:t xml:space="preserve">Budget: </w:t>
      </w:r>
      <w:r w:rsidR="00B11024">
        <w:t xml:space="preserve">up to </w:t>
      </w:r>
      <w:r w:rsidRPr="00065E95">
        <w:t>$</w:t>
      </w:r>
      <w:r w:rsidR="00614A14">
        <w:t>1</w:t>
      </w:r>
      <w:r w:rsidR="009F4ACC">
        <w:t>3</w:t>
      </w:r>
      <w:r w:rsidR="00614A14">
        <w:t>,500</w:t>
      </w:r>
    </w:p>
    <w:p w14:paraId="264E68F6" w14:textId="77777777" w:rsidR="001420CC" w:rsidRPr="00065E95" w:rsidRDefault="001420CC" w:rsidP="00F96988">
      <w:pPr>
        <w:pStyle w:val="ListParagraph"/>
        <w:numPr>
          <w:ilvl w:val="2"/>
          <w:numId w:val="29"/>
        </w:numPr>
        <w:spacing w:before="240" w:after="240" w:line="240" w:lineRule="auto"/>
        <w:contextualSpacing w:val="0"/>
      </w:pPr>
      <w:r w:rsidRPr="00065E95">
        <w:lastRenderedPageBreak/>
        <w:t xml:space="preserve">Success looks like: Species and spaces important to Monitoring Committee members are noted and protected in a manner that is practicable for a right-of-way in the area of the unsurveyed portion of the right-of-way. </w:t>
      </w:r>
    </w:p>
    <w:p w14:paraId="264E68F8" w14:textId="26A63373" w:rsidR="001420CC" w:rsidRPr="00F96988" w:rsidRDefault="001420CC" w:rsidP="00FD7BEE">
      <w:pPr>
        <w:pStyle w:val="ListParagraph"/>
        <w:numPr>
          <w:ilvl w:val="0"/>
          <w:numId w:val="13"/>
        </w:numPr>
        <w:shd w:val="clear" w:color="auto" w:fill="DFFF82" w:themeFill="accent1" w:themeFillTint="66"/>
        <w:spacing w:before="240" w:after="240" w:line="240" w:lineRule="auto"/>
        <w:contextualSpacing w:val="0"/>
        <w:rPr>
          <w:vanish/>
        </w:rPr>
      </w:pPr>
      <w:r w:rsidRPr="00F96988">
        <w:rPr>
          <w:vanish/>
        </w:rPr>
        <w:t xml:space="preserve">GOAL - Leadership, members and staff at my community or organization </w:t>
      </w:r>
      <w:r w:rsidR="00D46277">
        <w:rPr>
          <w:vanish/>
        </w:rPr>
        <w:t>are</w:t>
      </w:r>
      <w:r w:rsidR="00D46277" w:rsidRPr="00F96988">
        <w:rPr>
          <w:vanish/>
        </w:rPr>
        <w:t xml:space="preserve"> </w:t>
      </w:r>
      <w:r w:rsidRPr="00F96988">
        <w:rPr>
          <w:vanish/>
        </w:rPr>
        <w:t>informed about the status of MMTP and information is accessible. </w:t>
      </w:r>
    </w:p>
    <w:p w14:paraId="264E68F9" w14:textId="77777777" w:rsidR="001420CC" w:rsidRPr="00065E95" w:rsidRDefault="001420CC" w:rsidP="00F96988">
      <w:pPr>
        <w:pStyle w:val="ListParagraph"/>
        <w:numPr>
          <w:ilvl w:val="1"/>
          <w:numId w:val="13"/>
        </w:numPr>
        <w:spacing w:before="240" w:after="240" w:line="240" w:lineRule="auto"/>
        <w:contextualSpacing w:val="0"/>
      </w:pPr>
      <w:r w:rsidRPr="00065E95">
        <w:t xml:space="preserve">TASK 3.1 – Formalize the MMTP Monitoring Committee.  </w:t>
      </w:r>
    </w:p>
    <w:p w14:paraId="264E68FA" w14:textId="77777777" w:rsidR="001420CC" w:rsidRPr="00065E95" w:rsidRDefault="001420CC" w:rsidP="00F96988">
      <w:pPr>
        <w:pStyle w:val="ListParagraph"/>
        <w:numPr>
          <w:ilvl w:val="2"/>
          <w:numId w:val="31"/>
        </w:numPr>
        <w:spacing w:before="240" w:after="240" w:line="240" w:lineRule="auto"/>
        <w:contextualSpacing w:val="0"/>
      </w:pPr>
      <w:r w:rsidRPr="00065E95">
        <w:t xml:space="preserve">Scope: Hold four MMTP Community Monitoring meetings a year to discuss project progress, events, information sharing, concerns and learnings.  </w:t>
      </w:r>
    </w:p>
    <w:p w14:paraId="264E68FB" w14:textId="0FC263A5" w:rsidR="001420CC" w:rsidRPr="00065E95" w:rsidRDefault="001420CC" w:rsidP="00F96988">
      <w:pPr>
        <w:pStyle w:val="ListParagraph"/>
        <w:numPr>
          <w:ilvl w:val="2"/>
          <w:numId w:val="31"/>
        </w:numPr>
        <w:spacing w:before="240" w:after="240" w:line="240" w:lineRule="auto"/>
        <w:contextualSpacing w:val="0"/>
      </w:pPr>
      <w:r w:rsidRPr="00065E95">
        <w:t xml:space="preserve">Schedule: hold meetings </w:t>
      </w:r>
      <w:r w:rsidR="00D46277">
        <w:t xml:space="preserve">on a quarterly basis, with additional meetings as required, on </w:t>
      </w:r>
      <w:r w:rsidRPr="00065E95">
        <w:t xml:space="preserve">the first Wednesday of November, January, </w:t>
      </w:r>
      <w:r w:rsidR="0019636E">
        <w:t>April/May</w:t>
      </w:r>
      <w:r w:rsidR="00871AAD">
        <w:t xml:space="preserve"> </w:t>
      </w:r>
      <w:r w:rsidRPr="00065E95">
        <w:t xml:space="preserve">and </w:t>
      </w:r>
      <w:r w:rsidR="00D46277">
        <w:t>October</w:t>
      </w:r>
      <w:r w:rsidR="00D46277" w:rsidRPr="00065E95">
        <w:t xml:space="preserve"> </w:t>
      </w:r>
      <w:r w:rsidRPr="00065E95">
        <w:t>each year until project is in service, then reconvene to determine meeting schedule moving forward</w:t>
      </w:r>
    </w:p>
    <w:p w14:paraId="264E68FC" w14:textId="77777777" w:rsidR="001420CC" w:rsidRPr="00065E95" w:rsidRDefault="001420CC" w:rsidP="00F96988">
      <w:pPr>
        <w:pStyle w:val="ListParagraph"/>
        <w:numPr>
          <w:ilvl w:val="2"/>
          <w:numId w:val="31"/>
        </w:numPr>
        <w:spacing w:before="240" w:after="240" w:line="240" w:lineRule="auto"/>
        <w:contextualSpacing w:val="0"/>
      </w:pPr>
      <w:r w:rsidRPr="00065E95">
        <w:t>Budget: 4 x $</w:t>
      </w:r>
      <w:r w:rsidR="008A7485">
        <w:t>4</w:t>
      </w:r>
      <w:r w:rsidRPr="00065E95">
        <w:t xml:space="preserve">,000 = </w:t>
      </w:r>
      <w:r w:rsidR="00044174">
        <w:t xml:space="preserve">up to </w:t>
      </w:r>
      <w:r w:rsidRPr="00065E95">
        <w:t>$1</w:t>
      </w:r>
      <w:r w:rsidR="008A7485">
        <w:t>6</w:t>
      </w:r>
      <w:r w:rsidRPr="00065E95">
        <w:t>,000/year</w:t>
      </w:r>
    </w:p>
    <w:p w14:paraId="264E68FD" w14:textId="77777777" w:rsidR="001420CC" w:rsidRPr="00065E95" w:rsidRDefault="001420CC" w:rsidP="00F96988">
      <w:pPr>
        <w:pStyle w:val="ListParagraph"/>
        <w:numPr>
          <w:ilvl w:val="2"/>
          <w:numId w:val="31"/>
        </w:numPr>
        <w:spacing w:before="240" w:after="240" w:line="240" w:lineRule="auto"/>
        <w:contextualSpacing w:val="0"/>
      </w:pPr>
      <w:r w:rsidRPr="00065E95">
        <w:t>Success looks like: Meetings are well attended and participants and MH find the committee an effective platform for sharing project progress, discussing concerns and proposing solutions.</w:t>
      </w:r>
      <w:r w:rsidR="00EF7BEB">
        <w:t xml:space="preserve"> </w:t>
      </w:r>
      <w:r w:rsidR="00D80765">
        <w:t>Indigenous community or organization l</w:t>
      </w:r>
      <w:r w:rsidR="00EF7BEB">
        <w:t xml:space="preserve">eadership and </w:t>
      </w:r>
      <w:r w:rsidR="00D80765">
        <w:t xml:space="preserve">MH </w:t>
      </w:r>
      <w:r w:rsidR="00EF7BEB">
        <w:t xml:space="preserve">construction representatives attend meetings periodically </w:t>
      </w:r>
      <w:r w:rsidR="00D80765">
        <w:t xml:space="preserve">and </w:t>
      </w:r>
      <w:r w:rsidR="00EF7BEB">
        <w:t>feel welcome to attend.</w:t>
      </w:r>
    </w:p>
    <w:p w14:paraId="264E68FE" w14:textId="212FD3D4" w:rsidR="001420CC" w:rsidRPr="00065E95" w:rsidRDefault="001420CC" w:rsidP="00F96988">
      <w:pPr>
        <w:pStyle w:val="ListParagraph"/>
        <w:numPr>
          <w:ilvl w:val="1"/>
          <w:numId w:val="13"/>
        </w:numPr>
        <w:spacing w:before="240" w:after="240" w:line="240" w:lineRule="auto"/>
        <w:contextualSpacing w:val="0"/>
      </w:pPr>
      <w:bookmarkStart w:id="1" w:name="_Ref504464174"/>
      <w:r w:rsidRPr="00065E95">
        <w:t>TASK 3.2 –Develop a Monitoring Committee members report structure</w:t>
      </w:r>
      <w:bookmarkEnd w:id="1"/>
      <w:r w:rsidR="00871AAD">
        <w:t xml:space="preserve"> (See Appendix A)</w:t>
      </w:r>
    </w:p>
    <w:p w14:paraId="264E68FF" w14:textId="2D53E546" w:rsidR="001420CC" w:rsidRPr="00065E95" w:rsidRDefault="001420CC" w:rsidP="00F96988">
      <w:pPr>
        <w:pStyle w:val="ListParagraph"/>
        <w:numPr>
          <w:ilvl w:val="2"/>
          <w:numId w:val="32"/>
        </w:numPr>
        <w:spacing w:before="240" w:after="240" w:line="240" w:lineRule="auto"/>
        <w:contextualSpacing w:val="0"/>
      </w:pPr>
      <w:r w:rsidRPr="00065E95">
        <w:t xml:space="preserve">Scope: Develop a report format that </w:t>
      </w:r>
      <w:r w:rsidR="00044174">
        <w:t>will</w:t>
      </w:r>
      <w:r w:rsidRPr="00065E95">
        <w:t xml:space="preserve"> be used by Monitoring Committee members to bring back to leadership.  An online version complements this report on the Project website. Authorship of the report is by Monitoring Committee members </w:t>
      </w:r>
      <w:r w:rsidR="00EF7BEB">
        <w:t xml:space="preserve">(Committee members ‘own’ the report) </w:t>
      </w:r>
      <w:r w:rsidRPr="00065E95">
        <w:t>so that members have more clout when sharing with leadership</w:t>
      </w:r>
      <w:r w:rsidR="00B05E85">
        <w:t xml:space="preserve">.  </w:t>
      </w:r>
      <w:r w:rsidR="00044174">
        <w:t xml:space="preserve">These reports are shared with Manitoba Hydro. The Monitoring Committee develop an agreed to summary report based on the above that can be shared with Provincial </w:t>
      </w:r>
      <w:r w:rsidR="00B05E85">
        <w:t xml:space="preserve">environment officers or </w:t>
      </w:r>
      <w:r w:rsidR="00D80765">
        <w:t>conservation</w:t>
      </w:r>
      <w:r w:rsidR="00B05E85">
        <w:t xml:space="preserve"> officers (as appropriate for region).</w:t>
      </w:r>
      <w:r w:rsidR="000E5DF4">
        <w:t xml:space="preserve">  An annual report will also be developed to summarize activities and accomplishments for the previous year.</w:t>
      </w:r>
    </w:p>
    <w:p w14:paraId="264E6900" w14:textId="77777777" w:rsidR="001420CC" w:rsidRPr="00065E95" w:rsidRDefault="001420CC" w:rsidP="00F96988">
      <w:pPr>
        <w:pStyle w:val="ListParagraph"/>
        <w:numPr>
          <w:ilvl w:val="2"/>
          <w:numId w:val="32"/>
        </w:numPr>
        <w:spacing w:before="240" w:after="240" w:line="240" w:lineRule="auto"/>
        <w:contextualSpacing w:val="0"/>
      </w:pPr>
      <w:r w:rsidRPr="00065E95">
        <w:t>Schedule: February</w:t>
      </w:r>
      <w:r w:rsidR="00044174">
        <w:t>/March</w:t>
      </w:r>
      <w:r w:rsidRPr="00065E95">
        <w:t>, 2018</w:t>
      </w:r>
    </w:p>
    <w:p w14:paraId="264E6901" w14:textId="77777777" w:rsidR="001420CC" w:rsidRPr="00065E95" w:rsidRDefault="001420CC" w:rsidP="00F96988">
      <w:pPr>
        <w:pStyle w:val="ListParagraph"/>
        <w:numPr>
          <w:ilvl w:val="2"/>
          <w:numId w:val="32"/>
        </w:numPr>
        <w:spacing w:before="240" w:after="240" w:line="240" w:lineRule="auto"/>
        <w:contextualSpacing w:val="0"/>
      </w:pPr>
      <w:r w:rsidRPr="00065E95">
        <w:t>Budget: in kind – Manitoba Hydro</w:t>
      </w:r>
      <w:r w:rsidR="00614A14">
        <w:t>/Committee</w:t>
      </w:r>
    </w:p>
    <w:p w14:paraId="264E6902" w14:textId="77777777" w:rsidR="001420CC" w:rsidRPr="00065E95" w:rsidRDefault="001420CC" w:rsidP="00F96988">
      <w:pPr>
        <w:pStyle w:val="ListParagraph"/>
        <w:numPr>
          <w:ilvl w:val="2"/>
          <w:numId w:val="32"/>
        </w:numPr>
        <w:spacing w:before="240" w:after="240" w:line="240" w:lineRule="auto"/>
        <w:contextualSpacing w:val="0"/>
      </w:pPr>
      <w:r w:rsidRPr="00065E95">
        <w:t>Success looks like: A report template is created that is simple to create, share and easy to understand.  A Project website is easy to navigate and complements the paper report.</w:t>
      </w:r>
    </w:p>
    <w:p w14:paraId="264E6903" w14:textId="77777777" w:rsidR="001420CC" w:rsidRPr="00065E95" w:rsidRDefault="001420CC" w:rsidP="00F96988">
      <w:pPr>
        <w:pStyle w:val="ListParagraph"/>
        <w:numPr>
          <w:ilvl w:val="1"/>
          <w:numId w:val="13"/>
        </w:numPr>
        <w:spacing w:before="240" w:after="240" w:line="240" w:lineRule="auto"/>
        <w:contextualSpacing w:val="0"/>
      </w:pPr>
      <w:r w:rsidRPr="00065E95">
        <w:t>TASK 3.3 – Start some type of project or social media page for Monitoring Committee members and environment monitors.</w:t>
      </w:r>
    </w:p>
    <w:p w14:paraId="264E6904" w14:textId="334381DF" w:rsidR="001420CC" w:rsidRPr="00065E95" w:rsidRDefault="001420CC" w:rsidP="00F96988">
      <w:pPr>
        <w:pStyle w:val="ListParagraph"/>
        <w:numPr>
          <w:ilvl w:val="2"/>
          <w:numId w:val="33"/>
        </w:numPr>
        <w:spacing w:before="240" w:after="240" w:line="240" w:lineRule="auto"/>
        <w:contextualSpacing w:val="0"/>
      </w:pPr>
      <w:r w:rsidRPr="00065E95">
        <w:t xml:space="preserve">Scope: Start a </w:t>
      </w:r>
      <w:r w:rsidR="0019636E">
        <w:t>web</w:t>
      </w:r>
      <w:r w:rsidRPr="00065E95">
        <w:t>page that Monitoring Committee members can join to see regular updates, ask questions and have construction provide responses.  MH will need to be able to respond to questions.</w:t>
      </w:r>
    </w:p>
    <w:p w14:paraId="264E6905" w14:textId="624DD94D" w:rsidR="001420CC" w:rsidRPr="00065E95" w:rsidRDefault="001420CC" w:rsidP="00F96988">
      <w:pPr>
        <w:pStyle w:val="ListParagraph"/>
        <w:numPr>
          <w:ilvl w:val="2"/>
          <w:numId w:val="33"/>
        </w:numPr>
        <w:spacing w:before="240" w:after="240" w:line="240" w:lineRule="auto"/>
        <w:contextualSpacing w:val="0"/>
      </w:pPr>
      <w:r w:rsidRPr="00065E95">
        <w:lastRenderedPageBreak/>
        <w:t xml:space="preserve">Schedule: Start now to develop group. </w:t>
      </w:r>
    </w:p>
    <w:p w14:paraId="264E6906" w14:textId="77777777" w:rsidR="001420CC" w:rsidRPr="00065E95" w:rsidRDefault="001420CC" w:rsidP="00F96988">
      <w:pPr>
        <w:pStyle w:val="ListParagraph"/>
        <w:numPr>
          <w:ilvl w:val="2"/>
          <w:numId w:val="33"/>
        </w:numPr>
        <w:spacing w:before="240" w:after="240" w:line="240" w:lineRule="auto"/>
        <w:contextualSpacing w:val="0"/>
      </w:pPr>
      <w:r w:rsidRPr="00065E95">
        <w:t xml:space="preserve">Budget: </w:t>
      </w:r>
      <w:r w:rsidR="00230630">
        <w:t>5 days/year MH staff</w:t>
      </w:r>
    </w:p>
    <w:p w14:paraId="264E6907" w14:textId="280563C2" w:rsidR="001420CC" w:rsidRPr="00065E95" w:rsidRDefault="001420CC" w:rsidP="00F96988">
      <w:pPr>
        <w:pStyle w:val="ListParagraph"/>
        <w:numPr>
          <w:ilvl w:val="2"/>
          <w:numId w:val="33"/>
        </w:numPr>
        <w:spacing w:before="240" w:after="240" w:line="240" w:lineRule="auto"/>
        <w:contextualSpacing w:val="0"/>
      </w:pPr>
      <w:r w:rsidRPr="00065E95">
        <w:t>Success looks like: A page is created that includes Monitoring Committee members</w:t>
      </w:r>
      <w:r w:rsidR="00D011F1">
        <w:t>.</w:t>
      </w:r>
      <w:r w:rsidR="00FD7BEE">
        <w:t xml:space="preserve"> A link to community/organization</w:t>
      </w:r>
      <w:r w:rsidR="00EF7BEB">
        <w:t xml:space="preserve"> web sites </w:t>
      </w:r>
      <w:r w:rsidR="00FD7BEE">
        <w:t>are</w:t>
      </w:r>
      <w:r w:rsidR="00EF7BEB">
        <w:t xml:space="preserve"> included.</w:t>
      </w:r>
    </w:p>
    <w:p w14:paraId="264E6908" w14:textId="77777777" w:rsidR="001420CC" w:rsidRPr="00F96988" w:rsidRDefault="001420CC" w:rsidP="00FD7BEE">
      <w:pPr>
        <w:pStyle w:val="ListParagraph"/>
        <w:numPr>
          <w:ilvl w:val="0"/>
          <w:numId w:val="13"/>
        </w:numPr>
        <w:shd w:val="clear" w:color="auto" w:fill="DFFF82" w:themeFill="accent1" w:themeFillTint="66"/>
        <w:spacing w:before="240" w:after="240" w:line="240" w:lineRule="auto"/>
        <w:contextualSpacing w:val="0"/>
        <w:rPr>
          <w:vanish/>
        </w:rPr>
      </w:pPr>
      <w:r w:rsidRPr="00F96988">
        <w:rPr>
          <w:vanish/>
        </w:rPr>
        <w:t>GOAL  - There is a place to discuss topics of interest to us that are beyond MMTP</w:t>
      </w:r>
    </w:p>
    <w:p w14:paraId="264E6909" w14:textId="77777777" w:rsidR="001420CC" w:rsidRPr="00065E95" w:rsidRDefault="001420CC" w:rsidP="00F96988">
      <w:pPr>
        <w:pStyle w:val="ListParagraph"/>
        <w:numPr>
          <w:ilvl w:val="1"/>
          <w:numId w:val="13"/>
        </w:numPr>
        <w:spacing w:before="240" w:after="240" w:line="240" w:lineRule="auto"/>
        <w:contextualSpacing w:val="0"/>
      </w:pPr>
      <w:r w:rsidRPr="00065E95">
        <w:t xml:space="preserve">TASK 4.1 – </w:t>
      </w:r>
      <w:r w:rsidR="004E38D9">
        <w:t xml:space="preserve">Issues that do not pertain to MMTP will be referred to Indigenous Relations at Manitoba Hydro for follow up and response. </w:t>
      </w:r>
      <w:r w:rsidRPr="00065E95">
        <w:t xml:space="preserve"> </w:t>
      </w:r>
    </w:p>
    <w:p w14:paraId="264E690A" w14:textId="1FC084BF" w:rsidR="001420CC" w:rsidRPr="00065E95" w:rsidRDefault="001420CC" w:rsidP="00F96988">
      <w:pPr>
        <w:pStyle w:val="ListParagraph"/>
        <w:numPr>
          <w:ilvl w:val="2"/>
          <w:numId w:val="34"/>
        </w:numPr>
        <w:spacing w:before="240" w:after="240" w:line="240" w:lineRule="auto"/>
        <w:contextualSpacing w:val="0"/>
      </w:pPr>
      <w:r w:rsidRPr="00065E95">
        <w:t xml:space="preserve">Scope: An Indigenous Relations lead will </w:t>
      </w:r>
      <w:r w:rsidR="004E38D9">
        <w:t xml:space="preserve">manage communications </w:t>
      </w:r>
      <w:r w:rsidRPr="00065E95">
        <w:t>with communities and organizations on an ongoing basis</w:t>
      </w:r>
      <w:r w:rsidR="00B113E1">
        <w:t>. Response will be expected within 14 days</w:t>
      </w:r>
      <w:r w:rsidR="007903FF">
        <w:t xml:space="preserve"> not with a final answer but an indication of follow up. </w:t>
      </w:r>
    </w:p>
    <w:p w14:paraId="264E690B" w14:textId="77777777" w:rsidR="001420CC" w:rsidRPr="00065E95" w:rsidRDefault="001420CC" w:rsidP="00F96988">
      <w:pPr>
        <w:pStyle w:val="ListParagraph"/>
        <w:numPr>
          <w:ilvl w:val="2"/>
          <w:numId w:val="34"/>
        </w:numPr>
        <w:spacing w:before="240" w:after="240" w:line="240" w:lineRule="auto"/>
        <w:contextualSpacing w:val="0"/>
      </w:pPr>
      <w:r w:rsidRPr="00065E95">
        <w:t xml:space="preserve">Schedule: </w:t>
      </w:r>
      <w:r w:rsidR="00BD6EB6">
        <w:t>ongoing</w:t>
      </w:r>
    </w:p>
    <w:p w14:paraId="264E690C" w14:textId="77777777" w:rsidR="001420CC" w:rsidRPr="00065E95" w:rsidRDefault="001420CC" w:rsidP="00F96988">
      <w:pPr>
        <w:pStyle w:val="ListParagraph"/>
        <w:numPr>
          <w:ilvl w:val="2"/>
          <w:numId w:val="34"/>
        </w:numPr>
        <w:spacing w:before="240" w:after="240" w:line="240" w:lineRule="auto"/>
        <w:contextualSpacing w:val="0"/>
      </w:pPr>
      <w:r w:rsidRPr="00065E95">
        <w:t xml:space="preserve">Budget: </w:t>
      </w:r>
      <w:r w:rsidR="004E38D9">
        <w:t>as required</w:t>
      </w:r>
    </w:p>
    <w:p w14:paraId="264E690D" w14:textId="7A6C593C" w:rsidR="001420CC" w:rsidRDefault="001420CC" w:rsidP="00F96988">
      <w:pPr>
        <w:pStyle w:val="ListParagraph"/>
        <w:numPr>
          <w:ilvl w:val="2"/>
          <w:numId w:val="34"/>
        </w:numPr>
        <w:spacing w:before="240" w:after="240" w:line="240" w:lineRule="auto"/>
        <w:contextualSpacing w:val="0"/>
      </w:pPr>
      <w:r w:rsidRPr="00065E95">
        <w:t xml:space="preserve">Success looks like: </w:t>
      </w:r>
      <w:r w:rsidR="001A3D9A">
        <w:t>Create an</w:t>
      </w:r>
      <w:r w:rsidR="007903FF">
        <w:t xml:space="preserve"> issue matrix </w:t>
      </w:r>
      <w:r w:rsidR="001A3D9A">
        <w:t xml:space="preserve">that provides a summary of all issues raised and where they are at with the response process and provide average response time. </w:t>
      </w:r>
      <w:r w:rsidR="00D011F1">
        <w:t>C</w:t>
      </w:r>
      <w:r w:rsidRPr="00065E95">
        <w:t xml:space="preserve">ommunities and organizations have a manner in which to share concerns beyond MMTP and feel heard. </w:t>
      </w:r>
    </w:p>
    <w:p w14:paraId="264E690E" w14:textId="77777777" w:rsidR="001420CC" w:rsidRPr="00065E95" w:rsidRDefault="001420CC" w:rsidP="00F96988">
      <w:pPr>
        <w:pStyle w:val="ListParagraph"/>
        <w:numPr>
          <w:ilvl w:val="1"/>
          <w:numId w:val="13"/>
        </w:numPr>
        <w:spacing w:before="240" w:after="240" w:line="240" w:lineRule="auto"/>
        <w:contextualSpacing w:val="0"/>
      </w:pPr>
      <w:r w:rsidRPr="00065E95">
        <w:t>TASK 4.2 – Routing – develop a better way to include Indigenous perspectives in routing decisions</w:t>
      </w:r>
    </w:p>
    <w:p w14:paraId="06C30412" w14:textId="77777777" w:rsidR="00E311DB" w:rsidRDefault="001420CC" w:rsidP="00E311DB">
      <w:pPr>
        <w:pStyle w:val="ListParagraph"/>
        <w:numPr>
          <w:ilvl w:val="2"/>
          <w:numId w:val="35"/>
        </w:numPr>
        <w:spacing w:after="0" w:line="240" w:lineRule="auto"/>
      </w:pPr>
      <w:r w:rsidRPr="00065E95">
        <w:t xml:space="preserve">Scope: </w:t>
      </w:r>
      <w:r w:rsidR="00E311DB" w:rsidRPr="00E311DB">
        <w:t>Manitoba Hydro will host a workshop to develop inputs to the transmission line routing process aimed at understanding and representing areas of interest to Indigenous communities in southern Manitoba.</w:t>
      </w:r>
    </w:p>
    <w:p w14:paraId="10BD68AC" w14:textId="77777777" w:rsidR="00E311DB" w:rsidRDefault="00E311DB" w:rsidP="00E311DB">
      <w:pPr>
        <w:spacing w:after="0" w:line="240" w:lineRule="auto"/>
        <w:ind w:left="720"/>
      </w:pPr>
    </w:p>
    <w:p w14:paraId="264E6910" w14:textId="1A06DDB4" w:rsidR="001420CC" w:rsidRPr="00065E95" w:rsidRDefault="001420CC" w:rsidP="00E311DB">
      <w:pPr>
        <w:pStyle w:val="ListParagraph"/>
        <w:numPr>
          <w:ilvl w:val="2"/>
          <w:numId w:val="35"/>
        </w:numPr>
        <w:spacing w:after="0" w:line="240" w:lineRule="auto"/>
        <w:contextualSpacing w:val="0"/>
      </w:pPr>
      <w:r w:rsidRPr="00065E95">
        <w:t>Schedule: fall 2018</w:t>
      </w:r>
    </w:p>
    <w:p w14:paraId="264E6911" w14:textId="41E9F057" w:rsidR="001420CC" w:rsidRPr="00065E95" w:rsidRDefault="001420CC" w:rsidP="00F96988">
      <w:pPr>
        <w:pStyle w:val="ListParagraph"/>
        <w:numPr>
          <w:ilvl w:val="2"/>
          <w:numId w:val="35"/>
        </w:numPr>
        <w:spacing w:before="240" w:after="240" w:line="240" w:lineRule="auto"/>
        <w:contextualSpacing w:val="0"/>
      </w:pPr>
      <w:r w:rsidRPr="00065E95">
        <w:t xml:space="preserve">Budget: </w:t>
      </w:r>
      <w:r w:rsidR="00230630">
        <w:t>6-</w:t>
      </w:r>
      <w:r w:rsidR="00FA6674">
        <w:t>8 days</w:t>
      </w:r>
      <w:r w:rsidR="00230630">
        <w:t xml:space="preserve"> MH time (x2 staff)</w:t>
      </w:r>
      <w:r w:rsidR="00FA6674">
        <w:t xml:space="preserve"> to </w:t>
      </w:r>
      <w:r w:rsidR="001A3D9A">
        <w:t>research approach from other provincial governments and utilities</w:t>
      </w:r>
      <w:r w:rsidR="004026A4">
        <w:t xml:space="preserve">, </w:t>
      </w:r>
      <w:r w:rsidR="00FA6674">
        <w:t>prep</w:t>
      </w:r>
      <w:r w:rsidR="004026A4">
        <w:t>are</w:t>
      </w:r>
      <w:r w:rsidR="00FA6674">
        <w:t xml:space="preserve"> and host workshop</w:t>
      </w:r>
    </w:p>
    <w:p w14:paraId="264E6912" w14:textId="2A6C005D" w:rsidR="001420CC" w:rsidRDefault="001420CC" w:rsidP="00F96988">
      <w:pPr>
        <w:pStyle w:val="ListParagraph"/>
        <w:numPr>
          <w:ilvl w:val="2"/>
          <w:numId w:val="35"/>
        </w:numPr>
        <w:spacing w:before="240" w:after="240" w:line="240" w:lineRule="auto"/>
        <w:contextualSpacing w:val="0"/>
      </w:pPr>
      <w:r w:rsidRPr="00065E95">
        <w:t xml:space="preserve">Success looks like: </w:t>
      </w:r>
      <w:r w:rsidR="00945159">
        <w:t xml:space="preserve">Provide survey to community membership and outline preferred approaches and assess what </w:t>
      </w:r>
      <w:r w:rsidRPr="00065E95">
        <w:t xml:space="preserve">Indigenous communities and organizations feel </w:t>
      </w:r>
      <w:r w:rsidR="00D011F1">
        <w:t xml:space="preserve">clearly incorporates </w:t>
      </w:r>
      <w:r w:rsidRPr="00065E95">
        <w:t xml:space="preserve">Indigenous concerns in future transmission line routing processes.  </w:t>
      </w:r>
    </w:p>
    <w:p w14:paraId="264E6919" w14:textId="77777777" w:rsidR="004B3041" w:rsidRDefault="004B3041">
      <w:r>
        <w:br w:type="page"/>
      </w:r>
    </w:p>
    <w:p w14:paraId="264E691A" w14:textId="74187384" w:rsidR="00880616" w:rsidRDefault="00880616" w:rsidP="002C0F96">
      <w:pPr>
        <w:pStyle w:val="Heading1"/>
      </w:pPr>
      <w:r>
        <w:lastRenderedPageBreak/>
        <w:t>Budget</w:t>
      </w:r>
    </w:p>
    <w:p w14:paraId="3FFABE6F" w14:textId="6876251E" w:rsidR="00871AAD" w:rsidRDefault="00871AAD">
      <w:r>
        <w:t>An annual work plan and budget will be prepared each fall by the Committee.  The budget will be reviewed by Manitoba Hydro and funded</w:t>
      </w:r>
      <w:r w:rsidR="000E5DF4">
        <w:t xml:space="preserve"> within reason </w:t>
      </w:r>
      <w:r>
        <w:t>if it mee</w:t>
      </w:r>
      <w:r w:rsidR="00F71AD2">
        <w:t>ts the reimbursement policy, and meets the intent of this terms of reference.</w:t>
      </w:r>
    </w:p>
    <w:p w14:paraId="69147A8C" w14:textId="19E4B578" w:rsidR="00F71AD2" w:rsidRDefault="00F71AD2">
      <w:r>
        <w:t>The MMTP Monitoring Committee may seek additional funding opportunities to support goals.  The group will explore leveraging other funding resources to determine whether this is appropriate and suitable (see External Funding Exploration SubCommittee, above).</w:t>
      </w:r>
    </w:p>
    <w:p w14:paraId="1EE15DB7" w14:textId="651A36BA" w:rsidR="00C15A33" w:rsidRDefault="00C15A33" w:rsidP="00C15A33">
      <w:r>
        <w:t xml:space="preserve">Signing this document is not </w:t>
      </w:r>
      <w:r w:rsidR="00BB0DFD">
        <w:t xml:space="preserve">an acknowledgement that </w:t>
      </w:r>
      <w:r>
        <w:t xml:space="preserve">crown consultation </w:t>
      </w:r>
      <w:r w:rsidR="00BB0DFD">
        <w:t xml:space="preserve">is satisfied </w:t>
      </w:r>
      <w:r>
        <w:t>nor is it considered support or approval of the project.  Th</w:t>
      </w:r>
      <w:r w:rsidR="00CE4648">
        <w:t>e</w:t>
      </w:r>
      <w:r>
        <w:t>s</w:t>
      </w:r>
      <w:r w:rsidR="00CE4648">
        <w:t>e</w:t>
      </w:r>
      <w:r>
        <w:t xml:space="preserve"> terms of reference define the purpose, goals, structure and reporting fu</w:t>
      </w:r>
      <w:r w:rsidR="000E5DF4">
        <w:t>n</w:t>
      </w:r>
      <w:r>
        <w:t xml:space="preserve">ctions of the MMTP Monitoring Committee.  The Terms of Reference described in this document are supported by: </w:t>
      </w:r>
    </w:p>
    <w:p w14:paraId="264E698A" w14:textId="7AB39F0D" w:rsidR="000F0E2A" w:rsidRPr="001840B7" w:rsidRDefault="000F0E2A"/>
    <w:p w14:paraId="264E698E" w14:textId="77777777" w:rsidR="00811D04" w:rsidRPr="001840B7" w:rsidRDefault="00811D04">
      <w:r w:rsidRPr="001840B7">
        <w:br w:type="page"/>
      </w:r>
    </w:p>
    <w:p w14:paraId="264E698F" w14:textId="0A443471" w:rsidR="00F96988" w:rsidRPr="001840B7" w:rsidRDefault="00F96988">
      <w:r w:rsidRPr="001840B7">
        <w:lastRenderedPageBreak/>
        <w:t>Appendix A</w:t>
      </w:r>
      <w:r w:rsidR="00686792" w:rsidRPr="001840B7">
        <w:t xml:space="preserve"> – </w:t>
      </w:r>
      <w:r w:rsidR="00AC0EDE" w:rsidRPr="001840B7">
        <w:t>Communications Template</w:t>
      </w:r>
    </w:p>
    <w:p w14:paraId="49AE8624" w14:textId="759C96C8" w:rsidR="004C502D" w:rsidRDefault="004C502D" w:rsidP="004C502D">
      <w:r>
        <w:rPr>
          <w:noProof/>
        </w:rPr>
        <mc:AlternateContent>
          <mc:Choice Requires="wps">
            <w:drawing>
              <wp:anchor distT="0" distB="0" distL="114300" distR="114300" simplePos="0" relativeHeight="251661312" behindDoc="0" locked="0" layoutInCell="1" allowOverlap="1" wp14:anchorId="1AAF38D5" wp14:editId="06C12098">
                <wp:simplePos x="0" y="0"/>
                <wp:positionH relativeFrom="column">
                  <wp:posOffset>-920750</wp:posOffset>
                </wp:positionH>
                <wp:positionV relativeFrom="paragraph">
                  <wp:posOffset>13335</wp:posOffset>
                </wp:positionV>
                <wp:extent cx="7760335" cy="958850"/>
                <wp:effectExtent l="0" t="0" r="12065" b="12700"/>
                <wp:wrapNone/>
                <wp:docPr id="2" name="Rectangle 2"/>
                <wp:cNvGraphicFramePr/>
                <a:graphic xmlns:a="http://schemas.openxmlformats.org/drawingml/2006/main">
                  <a:graphicData uri="http://schemas.microsoft.com/office/word/2010/wordprocessingShape">
                    <wps:wsp>
                      <wps:cNvSpPr/>
                      <wps:spPr>
                        <a:xfrm>
                          <a:off x="0" y="0"/>
                          <a:ext cx="7760335" cy="958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F87230" w14:textId="77777777" w:rsidR="000E5DF4" w:rsidRPr="004C502D" w:rsidRDefault="000E5DF4" w:rsidP="004C502D">
                            <w:pPr>
                              <w:ind w:left="1440" w:right="3429"/>
                              <w:rPr>
                                <w:rFonts w:ascii="MH Houschka Std DemiBold" w:hAnsi="MH Houschka Std DemiBold"/>
                                <w:b/>
                                <w:sz w:val="28"/>
                              </w:rPr>
                            </w:pPr>
                            <w:r w:rsidRPr="004C502D">
                              <w:rPr>
                                <w:rFonts w:ascii="MH Houschka Std DemiBold" w:hAnsi="MH Houschka Std DemiBold"/>
                                <w:b/>
                                <w:sz w:val="28"/>
                              </w:rPr>
                              <w:t>Manitoba-Minnesota Transmission Project Monitoring Committee Update</w:t>
                            </w:r>
                          </w:p>
                          <w:p w14:paraId="115CEC11" w14:textId="10E8D2E9" w:rsidR="000E5DF4" w:rsidRPr="002D314C" w:rsidRDefault="000E5DF4" w:rsidP="004C502D">
                            <w:pPr>
                              <w:ind w:left="1440" w:right="3429"/>
                              <w:rPr>
                                <w:sz w:val="24"/>
                              </w:rPr>
                            </w:pPr>
                            <w:r>
                              <w:rPr>
                                <w:sz w:val="24"/>
                              </w:rPr>
                              <w:t>[Insert Date]</w:t>
                            </w:r>
                            <w:r w:rsidRPr="002D314C">
                              <w:rPr>
                                <w:sz w:val="24"/>
                              </w:rPr>
                              <w:t xml:space="preserve"> Update</w:t>
                            </w:r>
                            <w:r>
                              <w:rPr>
                                <w:sz w:val="24"/>
                              </w:rPr>
                              <w:t xml:space="preserve"> and </w:t>
                            </w:r>
                            <w:r w:rsidRPr="002D314C">
                              <w:rPr>
                                <w:sz w:val="24"/>
                              </w:rPr>
                              <w:t>Author</w:t>
                            </w:r>
                          </w:p>
                          <w:p w14:paraId="34D8F8E1" w14:textId="77777777" w:rsidR="000E5DF4" w:rsidRDefault="000E5DF4" w:rsidP="004C50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6" style="position:absolute;margin-left:-72.5pt;margin-top:1.05pt;width:611.05pt;height:7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" fillcolor="#94c600 [3204]" strokecolor="#496200 [1604]" strokeweight="2pt">
                <v:textbox>
                  <w:txbxContent>
                    <w:p w14:paraId="13F87230" w14:textId="77777777" w:rsidR="000E5DF4" w:rsidRPr="004C502D" w:rsidRDefault="000E5DF4" w:rsidP="004C502D">
                      <w:pPr>
                        <w:ind w:left="1440" w:right="3429"/>
                        <w:rPr>
                          <w:rFonts w:ascii="MH Houschka Std DemiBold" w:hAnsi="MH Houschka Std DemiBold"/>
                          <w:b/>
                          <w:sz w:val="28"/>
                        </w:rPr>
                      </w:pPr>
                      <w:r w:rsidRPr="004C502D">
                        <w:rPr>
                          <w:rFonts w:ascii="MH Houschka Std DemiBold" w:hAnsi="MH Houschka Std DemiBold"/>
                          <w:b/>
                          <w:sz w:val="28"/>
                        </w:rPr>
                        <w:t>Manitoba-Minnesota Transmission Project Monitoring Committee Update</w:t>
                      </w:r>
                    </w:p>
                    <w:p w14:paraId="115CEC11" w14:textId="10E8D2E9" w:rsidR="000E5DF4" w:rsidRPr="002D314C" w:rsidRDefault="000E5DF4" w:rsidP="004C502D">
                      <w:pPr>
                        <w:ind w:left="1440" w:right="3429"/>
                        <w:rPr>
                          <w:sz w:val="24"/>
                        </w:rPr>
                      </w:pPr>
                      <w:r>
                        <w:rPr>
                          <w:sz w:val="24"/>
                        </w:rPr>
                        <w:t>[Insert Date]</w:t>
                      </w:r>
                      <w:r w:rsidRPr="002D314C">
                        <w:rPr>
                          <w:sz w:val="24"/>
                        </w:rPr>
                        <w:t xml:space="preserve"> Update</w:t>
                      </w:r>
                      <w:r>
                        <w:rPr>
                          <w:sz w:val="24"/>
                        </w:rPr>
                        <w:t xml:space="preserve"> and </w:t>
                      </w:r>
                      <w:r w:rsidRPr="002D314C">
                        <w:rPr>
                          <w:sz w:val="24"/>
                        </w:rPr>
                        <w:t>Author</w:t>
                      </w:r>
                    </w:p>
                    <w:p w14:paraId="34D8F8E1" w14:textId="77777777" w:rsidR="000E5DF4" w:rsidRDefault="000E5DF4" w:rsidP="004C502D">
                      <w:pPr>
                        <w:jc w:val="center"/>
                      </w:pPr>
                    </w:p>
                  </w:txbxContent>
                </v:textbox>
              </v:rect>
            </w:pict>
          </mc:Fallback>
        </mc:AlternateContent>
      </w:r>
    </w:p>
    <w:p w14:paraId="475CF276" w14:textId="77777777" w:rsidR="004C502D" w:rsidRDefault="004C502D" w:rsidP="004C502D"/>
    <w:p w14:paraId="53CE7B79" w14:textId="77777777" w:rsidR="004C502D" w:rsidRDefault="004C502D" w:rsidP="004C502D"/>
    <w:p w14:paraId="3363AC4C" w14:textId="77777777" w:rsidR="004C502D" w:rsidRDefault="004C502D" w:rsidP="004C502D">
      <w:pPr>
        <w:pStyle w:val="Heading1"/>
      </w:pPr>
      <w:r>
        <w:t xml:space="preserve"> Schedule Update</w:t>
      </w:r>
    </w:p>
    <w:p w14:paraId="11D5A333" w14:textId="77777777" w:rsidR="004C502D" w:rsidRDefault="004C502D" w:rsidP="004C502D">
      <w:r>
        <w:rPr>
          <w:noProof/>
        </w:rPr>
        <mc:AlternateContent>
          <mc:Choice Requires="wpg">
            <w:drawing>
              <wp:anchor distT="0" distB="0" distL="114300" distR="114300" simplePos="0" relativeHeight="251662336" behindDoc="0" locked="0" layoutInCell="1" allowOverlap="1" wp14:anchorId="33BBEA78" wp14:editId="4B1EDA94">
                <wp:simplePos x="0" y="0"/>
                <wp:positionH relativeFrom="column">
                  <wp:posOffset>22225</wp:posOffset>
                </wp:positionH>
                <wp:positionV relativeFrom="paragraph">
                  <wp:posOffset>275590</wp:posOffset>
                </wp:positionV>
                <wp:extent cx="6370955" cy="837565"/>
                <wp:effectExtent l="0" t="0" r="67945" b="19685"/>
                <wp:wrapNone/>
                <wp:docPr id="3" name="Group 3"/>
                <wp:cNvGraphicFramePr/>
                <a:graphic xmlns:a="http://schemas.openxmlformats.org/drawingml/2006/main">
                  <a:graphicData uri="http://schemas.microsoft.com/office/word/2010/wordprocessingGroup">
                    <wpg:wgp>
                      <wpg:cNvGrpSpPr/>
                      <wpg:grpSpPr>
                        <a:xfrm>
                          <a:off x="0" y="0"/>
                          <a:ext cx="6370955" cy="837565"/>
                          <a:chOff x="0" y="0"/>
                          <a:chExt cx="6371492" cy="837858"/>
                        </a:xfrm>
                      </wpg:grpSpPr>
                      <wps:wsp>
                        <wps:cNvPr id="4" name="Straight Connector 4"/>
                        <wps:cNvCnPr/>
                        <wps:spPr>
                          <a:xfrm>
                            <a:off x="0" y="158262"/>
                            <a:ext cx="6371492" cy="11723"/>
                          </a:xfrm>
                          <a:prstGeom prst="line">
                            <a:avLst/>
                          </a:prstGeom>
                          <a:ln>
                            <a:tailEnd type="triangle" w="lg" len="lg"/>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a:off x="1787769" y="52754"/>
                            <a:ext cx="3716020" cy="2051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68200B" w14:textId="77777777" w:rsidR="000E5DF4" w:rsidRDefault="000E5DF4" w:rsidP="004C502D">
                              <w:pPr>
                                <w:jc w:val="center"/>
                              </w:pPr>
                              <w:r>
                                <w:t>CONSTRUCTION (if approved)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6" name="Line Callout 1 (Border and Accent Bar) 6"/>
                        <wps:cNvSpPr/>
                        <wps:spPr>
                          <a:xfrm flipH="1">
                            <a:off x="211016" y="545123"/>
                            <a:ext cx="914400" cy="292735"/>
                          </a:xfrm>
                          <a:prstGeom prst="accentBorderCallout1">
                            <a:avLst>
                              <a:gd name="adj1" fmla="val 18750"/>
                              <a:gd name="adj2" fmla="val -1282"/>
                              <a:gd name="adj3" fmla="val -87638"/>
                              <a:gd name="adj4" fmla="val -1549"/>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DDAE964" w14:textId="77777777" w:rsidR="000E5DF4" w:rsidRDefault="000E5DF4" w:rsidP="004C502D">
                              <w:pPr>
                                <w:rPr>
                                  <w:color w:val="3E3D2D" w:themeColor="text2"/>
                                </w:rPr>
                              </w:pPr>
                              <w:r w:rsidRPr="0057364D">
                                <w:rPr>
                                  <w:color w:val="3E3D2D" w:themeColor="text2"/>
                                </w:rPr>
                                <w:t>We are here</w:t>
                              </w:r>
                            </w:p>
                            <w:p w14:paraId="22385F5F" w14:textId="77777777" w:rsidR="000E5DF4" w:rsidRPr="0057364D" w:rsidRDefault="000E5DF4" w:rsidP="004C502D">
                              <w:pPr>
                                <w:rPr>
                                  <w:color w:val="3E3D2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5515708" y="0"/>
                            <a:ext cx="855345"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58B33" w14:textId="77777777" w:rsidR="000E5DF4" w:rsidRPr="0057364D" w:rsidRDefault="000E5DF4" w:rsidP="004C502D">
                              <w:pPr>
                                <w:rPr>
                                  <w:sz w:val="20"/>
                                </w:rPr>
                              </w:pPr>
                              <w:r w:rsidRPr="0057364D">
                                <w:rPr>
                                  <w:sz w:val="20"/>
                                </w:rPr>
                                <w:t>operation</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s:wsp>
                        <wps:cNvPr id="8" name="Rectangle 8"/>
                        <wps:cNvSpPr/>
                        <wps:spPr>
                          <a:xfrm>
                            <a:off x="117231" y="41031"/>
                            <a:ext cx="1600053" cy="2400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C70BE8" w14:textId="77777777" w:rsidR="000E5DF4" w:rsidRDefault="000E5DF4" w:rsidP="004C502D">
                              <w:pPr>
                                <w:jc w:val="center"/>
                              </w:pPr>
                              <w:r>
                                <w:t>Regulatory Review</w:t>
                              </w:r>
                              <w:r w:rsidRPr="0057364D">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id="Group 3" o:spid="_x0000_s1027" style="position:absolute;margin-left:1.75pt;margin-top:21.7pt;width:501.65pt;height:65.95pt;z-index:251662336" coordsize="63714,8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">
                <v:line id="Straight Connector 4" o:spid="_x0000_s1028" style="position:absolute;visibility:visible;mso-wrap-style:square" from="0,1582" to="63714,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p8WsIAAADaAAAADwAAAGRycy9kb3ducmV2LnhtbESPT2vCQBTE74LfYXmCN920SNHoKm1Q&#10;8WhV2usz+5rEZt+G7OZPv71bEDwOM/MbZrXpTSlaql1hWcHLNAJBnFpdcKbgct5N5iCcR9ZYWiYF&#10;f+Rgsx4OVhhr2/EntSefiQBhF6OC3PsqltKlORl0U1sRB+/H1gZ9kHUmdY1dgJtSvkbRmzRYcFjI&#10;saIkp/T31BgF+nr7Pjbby8dXg0nh21uWLPadUuNR/74E4an3z/CjfdAKZvB/Jdw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np8WsIAAADaAAAADwAAAAAAAAAAAAAA&#10;AAChAgAAZHJzL2Rvd25yZXYueG1sUEsFBgAAAAAEAAQA+QAAAJADAAAAAA==&#10;" strokecolor="#8bbb00 [3044]">
                  <v:stroke endarrow="block" endarrowwidth="wide" endarrowlength="long"/>
                </v:line>
                <v:rect id="Rectangle 5" o:spid="_x0000_s1029" style="position:absolute;left:17877;top:527;width:37160;height:20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cfcIA&#10;AADaAAAADwAAAGRycy9kb3ducmV2LnhtbESPT4vCMBTE74LfITxhL6KpyypSjSKii6yXXf9eH82z&#10;LTYvtclq/fZGEDwOM/MbZjytTSGuVLncsoJeNwJBnFidc6pgt112hiCcR9ZYWCYFd3IwnTQbY4y1&#10;vfEfXTc+FQHCLkYFmfdlLKVLMjLourYkDt7JVgZ9kFUqdYW3ADeF/IyigTSYc1jIsKR5Rsl5828U&#10;RIvLYf/bxnVeu6/v9XH/41Yalfpo1bMRCE+1f4df7ZVW0IfnlXA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ghx9wgAAANoAAAAPAAAAAAAAAAAAAAAAAJgCAABkcnMvZG93&#10;bnJldi54bWxQSwUGAAAAAAQABAD1AAAAhwMAAAAA&#10;" fillcolor="#94c600 [3204]" strokecolor="#496200 [1604]" strokeweight="2pt">
                  <v:textbox inset=",0,,0">
                    <w:txbxContent>
                      <w:p w14:paraId="1A68200B" w14:textId="77777777" w:rsidR="000E5DF4" w:rsidRDefault="000E5DF4" w:rsidP="004C502D">
                        <w:pPr>
                          <w:jc w:val="center"/>
                        </w:pPr>
                        <w:r>
                          <w:t>CONSTRUCTION (if approved)</w:t>
                        </w:r>
                      </w:p>
                    </w:txbxContent>
                  </v:textbox>
                </v:rect>
                <v:shapetype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Line Callout 1 (Border and Accent Bar) 6" o:spid="_x0000_s1030" type="#_x0000_t50" style="position:absolute;left:2110;top:5451;width:9144;height:292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i5M8MA&#10;AADaAAAADwAAAGRycy9kb3ducmV2LnhtbESPT2vCQBTE70K/w/IK3nRTsVaiq6gg9BAQreL1kX35&#10;Y7NvY3aj6bfvCoLHYWZ+w8yXnanEjRpXWlbwMYxAEKdWl5wrOP5sB1MQziNrrCyTgj9ysFy89eYY&#10;a3vnPd0OPhcBwi5GBYX3dSylSwsy6Ia2Jg5eZhuDPsgml7rBe4CbSo6iaCINlhwWCqxpU1D6e2iN&#10;Ajy1l3P2lXTt+Loe1cl1l3xmmVL99241A+Gp86/ws/2tFUzgcSXc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i5M8MAAADaAAAADwAAAAAAAAAAAAAAAACYAgAAZHJzL2Rv&#10;d25yZXYueG1sUEsFBgAAAAAEAAQA9QAAAIgDAAAAAA==&#10;" adj="-335,-18930,-277" filled="f" strokecolor="#496200 [1604]">
                  <v:textbox>
                    <w:txbxContent>
                      <w:p w14:paraId="0DDAE964" w14:textId="77777777" w:rsidR="000E5DF4" w:rsidRDefault="000E5DF4" w:rsidP="004C502D">
                        <w:pPr>
                          <w:rPr>
                            <w:color w:val="3E3D2D" w:themeColor="text2"/>
                          </w:rPr>
                        </w:pPr>
                        <w:r w:rsidRPr="0057364D">
                          <w:rPr>
                            <w:color w:val="3E3D2D" w:themeColor="text2"/>
                          </w:rPr>
                          <w:t>We are here</w:t>
                        </w:r>
                      </w:p>
                      <w:p w14:paraId="22385F5F" w14:textId="77777777" w:rsidR="000E5DF4" w:rsidRPr="0057364D" w:rsidRDefault="000E5DF4" w:rsidP="004C502D">
                        <w:pPr>
                          <w:rPr>
                            <w:color w:val="3E3D2D" w:themeColor="text2"/>
                          </w:rPr>
                        </w:pPr>
                      </w:p>
                    </w:txbxContent>
                  </v:textbox>
                </v:shape>
                <v:shapetype id="_x0000_t202" coordsize="21600,21600" o:spt="202" path="m,l,21600r21600,l21600,xe">
                  <v:stroke joinstyle="miter"/>
                  <v:path gradientshapeok="t" o:connecttype="rect"/>
                </v:shapetype>
                <v:shape id="Text Box 7" o:spid="_x0000_s1031" type="#_x0000_t202" style="position:absolute;left:55157;width:8553;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178IA&#10;AADaAAAADwAAAGRycy9kb3ducmV2LnhtbESPQWvCQBSE74X+h+UVems2emja1FVEEYogGJtLb4/s&#10;Mwlm34bdNUn/vSsIPQ4z8w2zWE2mEwM531pWMEtSEMSV1S3XCsqf3dsHCB+QNXaWScEfeVgtn58W&#10;mGs7ckHDKdQiQtjnqKAJoc+l9FVDBn1ie+Lona0zGKJ0tdQOxwg3nZyn6bs02HJcaLCnTUPV5XQ1&#10;kfK53U/hkB2t74rdOJjfMit6pV5fpvUXiEBT+A8/2t9aQQb3K/EGyO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XXvwgAAANoAAAAPAAAAAAAAAAAAAAAAAJgCAABkcnMvZG93&#10;bnJldi54bWxQSwUGAAAAAAQABAD1AAAAhwMAAAAA&#10;" filled="f" stroked="f" strokeweight=".5pt">
                  <v:textbox inset=",0,,0">
                    <w:txbxContent>
                      <w:p w14:paraId="53258B33" w14:textId="77777777" w:rsidR="000E5DF4" w:rsidRPr="0057364D" w:rsidRDefault="000E5DF4" w:rsidP="004C502D">
                        <w:pPr>
                          <w:rPr>
                            <w:sz w:val="20"/>
                          </w:rPr>
                        </w:pPr>
                        <w:r w:rsidRPr="0057364D">
                          <w:rPr>
                            <w:sz w:val="20"/>
                          </w:rPr>
                          <w:t>operation</w:t>
                        </w:r>
                      </w:p>
                    </w:txbxContent>
                  </v:textbox>
                </v:shape>
                <v:rect id="Rectangle 8" o:spid="_x0000_s1032" style="position:absolute;left:1172;top:410;width:16000;height:2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Oz48AA&#10;AADaAAAADwAAAGRycy9kb3ducmV2LnhtbERPTWvCQBC9F/wPywheitlYRCRmFREtohdNG70O2WkS&#10;mp2N2VXTf989FHp8vO901ZtGPKhztWUFkygGQVxYXXOp4PNjN56DcB5ZY2OZFPyQg9Vy8JJiou2T&#10;z/TIfClCCLsEFVTet4mUrqjIoItsSxy4L9sZ9AF2pdQdPkO4aeRbHM+kwZpDQ4UtbSoqvrO7URBv&#10;b5f89IrHunfT9+M1P7i9RqVGw369AOGp9//iP/deKwhbw5Vw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Oz48AAAADaAAAADwAAAAAAAAAAAAAAAACYAgAAZHJzL2Rvd25y&#10;ZXYueG1sUEsFBgAAAAAEAAQA9QAAAIUDAAAAAA==&#10;" fillcolor="#94c600 [3204]" strokecolor="#496200 [1604]" strokeweight="2pt">
                  <v:textbox inset=",0,,0">
                    <w:txbxContent>
                      <w:p w14:paraId="31C70BE8" w14:textId="77777777" w:rsidR="000E5DF4" w:rsidRDefault="000E5DF4" w:rsidP="004C502D">
                        <w:pPr>
                          <w:jc w:val="center"/>
                        </w:pPr>
                        <w:r>
                          <w:t>Regulatory Review</w:t>
                        </w:r>
                        <w:r w:rsidRPr="0057364D">
                          <w:t xml:space="preserve"> </w:t>
                        </w:r>
                      </w:p>
                    </w:txbxContent>
                  </v:textbox>
                </v:rect>
              </v:group>
            </w:pict>
          </mc:Fallback>
        </mc:AlternateContent>
      </w:r>
    </w:p>
    <w:p w14:paraId="4BE288DC" w14:textId="77777777" w:rsidR="004C502D" w:rsidRDefault="004C502D" w:rsidP="004C502D"/>
    <w:p w14:paraId="4CA935A4" w14:textId="77777777" w:rsidR="004C502D" w:rsidRDefault="004C502D" w:rsidP="004C502D"/>
    <w:p w14:paraId="127BA6A1" w14:textId="77777777" w:rsidR="004C502D" w:rsidRDefault="004C502D" w:rsidP="004C502D"/>
    <w:p w14:paraId="2CB41DFF" w14:textId="77777777" w:rsidR="004C502D" w:rsidRDefault="004C502D" w:rsidP="004C502D">
      <w:pPr>
        <w:pStyle w:val="Heading1"/>
        <w:spacing w:before="360"/>
      </w:pPr>
      <w:r>
        <w:t>Update from Committee Meeting</w:t>
      </w:r>
    </w:p>
    <w:p w14:paraId="14EF7942" w14:textId="77777777" w:rsidR="004C502D" w:rsidRDefault="004C502D" w:rsidP="004C502D">
      <w:r>
        <w:t>Example: The MMTP Monitoring committee met again on March 1</w:t>
      </w:r>
      <w:r w:rsidRPr="00166ACD">
        <w:rPr>
          <w:vertAlign w:val="superscript"/>
        </w:rPr>
        <w:t>st</w:t>
      </w:r>
      <w:r>
        <w:t xml:space="preserve"> to review a draft terms of reference.  The committee made the following decisions:</w:t>
      </w:r>
    </w:p>
    <w:p w14:paraId="420BA69A" w14:textId="77777777" w:rsidR="004C502D" w:rsidRDefault="004C502D" w:rsidP="004C502D">
      <w:pPr>
        <w:pStyle w:val="ListParagraph"/>
        <w:numPr>
          <w:ilvl w:val="0"/>
          <w:numId w:val="46"/>
        </w:numPr>
      </w:pPr>
      <w:r>
        <w:t>The text of the terms of reference</w:t>
      </w:r>
    </w:p>
    <w:p w14:paraId="540342AD" w14:textId="77777777" w:rsidR="004C502D" w:rsidRDefault="004C502D" w:rsidP="004C502D">
      <w:pPr>
        <w:pStyle w:val="ListParagraph"/>
        <w:numPr>
          <w:ilvl w:val="0"/>
          <w:numId w:val="46"/>
        </w:numPr>
      </w:pPr>
      <w:r>
        <w:t>To develop three subcommittees (hiring, communications and a committee to explore other funding options)</w:t>
      </w:r>
    </w:p>
    <w:p w14:paraId="1C21D3CC" w14:textId="77777777" w:rsidR="004C502D" w:rsidRDefault="004C502D" w:rsidP="004C502D">
      <w:pPr>
        <w:pStyle w:val="ListParagraph"/>
        <w:numPr>
          <w:ilvl w:val="0"/>
          <w:numId w:val="46"/>
        </w:numPr>
      </w:pPr>
      <w:r>
        <w:t>To ask communities and organizations to sign the terms of reference with a leadership brief to describe the committee to date</w:t>
      </w:r>
    </w:p>
    <w:p w14:paraId="58C6F0A1" w14:textId="77777777" w:rsidR="004C502D" w:rsidRDefault="004C502D" w:rsidP="004C502D">
      <w:pPr>
        <w:pStyle w:val="Heading1"/>
      </w:pPr>
      <w:r>
        <w:t>Update from Monitors</w:t>
      </w:r>
    </w:p>
    <w:p w14:paraId="630A412E" w14:textId="77777777" w:rsidR="004C502D" w:rsidRPr="00166ACD" w:rsidRDefault="004C502D" w:rsidP="004C502D">
      <w:r>
        <w:t>This is where monitors can provide an update, once hired.</w:t>
      </w:r>
    </w:p>
    <w:p w14:paraId="349FF57B" w14:textId="77777777" w:rsidR="004C502D" w:rsidRDefault="004C502D" w:rsidP="004C502D">
      <w:pPr>
        <w:pStyle w:val="Heading1"/>
      </w:pPr>
      <w:r>
        <w:t>Update on Achieving Goals</w:t>
      </w:r>
    </w:p>
    <w:tbl>
      <w:tblPr>
        <w:tblStyle w:val="TableGrid"/>
        <w:tblW w:w="9828" w:type="dxa"/>
        <w:tblLayout w:type="fixed"/>
        <w:tblLook w:val="04A0" w:firstRow="1" w:lastRow="0" w:firstColumn="1" w:lastColumn="0" w:noHBand="0" w:noVBand="1"/>
      </w:tblPr>
      <w:tblGrid>
        <w:gridCol w:w="5778"/>
        <w:gridCol w:w="4050"/>
      </w:tblGrid>
      <w:tr w:rsidR="004C502D" w14:paraId="5FC88B3C" w14:textId="77777777" w:rsidTr="004C502D">
        <w:trPr>
          <w:trHeight w:val="305"/>
        </w:trPr>
        <w:tc>
          <w:tcPr>
            <w:tcW w:w="5778" w:type="dxa"/>
            <w:vAlign w:val="center"/>
          </w:tcPr>
          <w:p w14:paraId="77993D15" w14:textId="77777777" w:rsidR="004C502D" w:rsidRDefault="004C502D" w:rsidP="002C0F96">
            <w:pPr>
              <w:jc w:val="center"/>
            </w:pPr>
            <w:r>
              <w:t>Goal</w:t>
            </w:r>
          </w:p>
        </w:tc>
        <w:tc>
          <w:tcPr>
            <w:tcW w:w="4050" w:type="dxa"/>
          </w:tcPr>
          <w:p w14:paraId="4CC940D2" w14:textId="77777777" w:rsidR="004C502D" w:rsidRDefault="004C502D" w:rsidP="002C0F96">
            <w:r>
              <w:t>Describe Progress</w:t>
            </w:r>
          </w:p>
        </w:tc>
      </w:tr>
      <w:tr w:rsidR="004C502D" w14:paraId="35080B97" w14:textId="77777777" w:rsidTr="004C502D">
        <w:tc>
          <w:tcPr>
            <w:tcW w:w="5778" w:type="dxa"/>
          </w:tcPr>
          <w:p w14:paraId="2B92598F" w14:textId="77777777" w:rsidR="004C502D" w:rsidRDefault="004C502D" w:rsidP="004C502D">
            <w:pPr>
              <w:pStyle w:val="ListParagraph"/>
              <w:numPr>
                <w:ilvl w:val="0"/>
                <w:numId w:val="48"/>
              </w:numPr>
            </w:pPr>
            <w:r w:rsidRPr="004C502D">
              <w:rPr>
                <w:bCs/>
              </w:rPr>
              <w:t>Manitoba Hydro does what they say they would do and is compliant with licence conditions.</w:t>
            </w:r>
          </w:p>
        </w:tc>
        <w:tc>
          <w:tcPr>
            <w:tcW w:w="4050" w:type="dxa"/>
            <w:shd w:val="clear" w:color="auto" w:fill="auto"/>
          </w:tcPr>
          <w:p w14:paraId="288297D8" w14:textId="77777777" w:rsidR="004C502D" w:rsidRDefault="004C502D" w:rsidP="002C0F96"/>
        </w:tc>
      </w:tr>
      <w:tr w:rsidR="004C502D" w14:paraId="78D40F41" w14:textId="77777777" w:rsidTr="004C502D">
        <w:tc>
          <w:tcPr>
            <w:tcW w:w="5778" w:type="dxa"/>
          </w:tcPr>
          <w:p w14:paraId="10B17CB2" w14:textId="77777777" w:rsidR="004C502D" w:rsidRDefault="004C502D" w:rsidP="004C502D">
            <w:pPr>
              <w:pStyle w:val="ListParagraph"/>
              <w:numPr>
                <w:ilvl w:val="0"/>
                <w:numId w:val="48"/>
              </w:numPr>
            </w:pPr>
            <w:r w:rsidRPr="004C502D">
              <w:rPr>
                <w:bCs/>
              </w:rPr>
              <w:t>The land and water is respected as we use our knowledge to monitor its health.</w:t>
            </w:r>
          </w:p>
        </w:tc>
        <w:tc>
          <w:tcPr>
            <w:tcW w:w="4050" w:type="dxa"/>
            <w:shd w:val="clear" w:color="auto" w:fill="auto"/>
          </w:tcPr>
          <w:p w14:paraId="04096E2B" w14:textId="77777777" w:rsidR="004C502D" w:rsidRDefault="004C502D" w:rsidP="002C0F96"/>
        </w:tc>
      </w:tr>
      <w:tr w:rsidR="004C502D" w14:paraId="5FFECB20" w14:textId="77777777" w:rsidTr="004C502D">
        <w:tc>
          <w:tcPr>
            <w:tcW w:w="5778" w:type="dxa"/>
          </w:tcPr>
          <w:p w14:paraId="7A5A342F" w14:textId="77777777" w:rsidR="004C502D" w:rsidRDefault="004C502D" w:rsidP="004C502D">
            <w:pPr>
              <w:pStyle w:val="ListParagraph"/>
              <w:numPr>
                <w:ilvl w:val="0"/>
                <w:numId w:val="48"/>
              </w:numPr>
            </w:pPr>
            <w:r>
              <w:t>L</w:t>
            </w:r>
            <w:r w:rsidRPr="004C502D">
              <w:rPr>
                <w:bCs/>
              </w:rPr>
              <w:t>eadership, members and staff at my community or organization feel informed about the status of MMTP and information is accessible to those who just want to check in if interested.</w:t>
            </w:r>
          </w:p>
        </w:tc>
        <w:tc>
          <w:tcPr>
            <w:tcW w:w="4050" w:type="dxa"/>
            <w:shd w:val="clear" w:color="auto" w:fill="auto"/>
          </w:tcPr>
          <w:p w14:paraId="7190EDC6" w14:textId="77777777" w:rsidR="004C502D" w:rsidRDefault="004C502D" w:rsidP="002C0F96"/>
        </w:tc>
      </w:tr>
      <w:tr w:rsidR="004C502D" w14:paraId="494F1F60" w14:textId="77777777" w:rsidTr="004C502D">
        <w:tc>
          <w:tcPr>
            <w:tcW w:w="5778" w:type="dxa"/>
          </w:tcPr>
          <w:p w14:paraId="4CC370C0" w14:textId="77777777" w:rsidR="004C502D" w:rsidRDefault="004C502D" w:rsidP="004C502D">
            <w:pPr>
              <w:pStyle w:val="ListParagraph"/>
              <w:numPr>
                <w:ilvl w:val="0"/>
                <w:numId w:val="48"/>
              </w:numPr>
            </w:pPr>
            <w:r w:rsidRPr="004C502D">
              <w:rPr>
                <w:bCs/>
              </w:rPr>
              <w:t>There is a place to discuss topics of interest to us beyond MMTP.</w:t>
            </w:r>
          </w:p>
        </w:tc>
        <w:tc>
          <w:tcPr>
            <w:tcW w:w="4050" w:type="dxa"/>
            <w:shd w:val="clear" w:color="auto" w:fill="auto"/>
          </w:tcPr>
          <w:p w14:paraId="00C965B2" w14:textId="77777777" w:rsidR="004C502D" w:rsidRDefault="004C502D" w:rsidP="002C0F96">
            <w:r>
              <w:t>Ongoing</w:t>
            </w:r>
          </w:p>
        </w:tc>
      </w:tr>
    </w:tbl>
    <w:p w14:paraId="264E699F" w14:textId="77777777" w:rsidR="00EF7BEB" w:rsidRPr="00065E95" w:rsidRDefault="00EF7BEB" w:rsidP="000E5DF4"/>
    <w:sectPr w:rsidR="00EF7BEB" w:rsidRPr="00065E95" w:rsidSect="00E7447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E69A4" w14:textId="77777777" w:rsidR="000E5DF4" w:rsidRDefault="000E5DF4" w:rsidP="00B215FE">
      <w:pPr>
        <w:spacing w:after="0" w:line="240" w:lineRule="auto"/>
      </w:pPr>
      <w:r>
        <w:separator/>
      </w:r>
    </w:p>
  </w:endnote>
  <w:endnote w:type="continuationSeparator" w:id="0">
    <w:p w14:paraId="264E69A5" w14:textId="77777777" w:rsidR="000E5DF4" w:rsidRDefault="000E5DF4" w:rsidP="00B21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H Houschka Std Book">
    <w:altName w:val="MH Houschka Std Book"/>
    <w:panose1 w:val="020B0503050000020003"/>
    <w:charset w:val="00"/>
    <w:family w:val="swiss"/>
    <w:notTrueType/>
    <w:pitch w:val="variable"/>
    <w:sig w:usb0="8000002F" w:usb1="5000204A" w:usb2="00000000" w:usb3="00000000" w:csb0="00000093" w:csb1="00000000"/>
  </w:font>
  <w:font w:name="MH Houschka Std DemiBold">
    <w:panose1 w:val="020B0703050000020003"/>
    <w:charset w:val="00"/>
    <w:family w:val="swiss"/>
    <w:notTrueType/>
    <w:pitch w:val="variable"/>
    <w:sig w:usb0="8000002F"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5EB1C" w14:textId="77777777" w:rsidR="00B21499" w:rsidRDefault="00B214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E69A2" w14:textId="77777777" w:rsidR="000E5DF4" w:rsidRDefault="000E5DF4" w:rsidP="00B215FE">
      <w:pPr>
        <w:spacing w:after="0" w:line="240" w:lineRule="auto"/>
      </w:pPr>
      <w:r>
        <w:separator/>
      </w:r>
    </w:p>
  </w:footnote>
  <w:footnote w:type="continuationSeparator" w:id="0">
    <w:p w14:paraId="264E69A3" w14:textId="77777777" w:rsidR="000E5DF4" w:rsidRDefault="000E5DF4" w:rsidP="00B215FE">
      <w:pPr>
        <w:spacing w:after="0" w:line="240" w:lineRule="auto"/>
      </w:pPr>
      <w:r>
        <w:continuationSeparator/>
      </w:r>
    </w:p>
  </w:footnote>
  <w:footnote w:id="1">
    <w:p w14:paraId="647835E4" w14:textId="1C70824F" w:rsidR="000E5DF4" w:rsidRDefault="000E5DF4">
      <w:pPr>
        <w:pStyle w:val="FootnoteText"/>
      </w:pPr>
      <w:r>
        <w:rPr>
          <w:rStyle w:val="FootnoteReference"/>
        </w:rPr>
        <w:footnoteRef/>
      </w:r>
      <w:r>
        <w:t xml:space="preserve"> A definition of compliance will be provided by Manitoba Sustainable Development representative.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02C"/>
    <w:multiLevelType w:val="hybridMultilevel"/>
    <w:tmpl w:val="C1DA4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1662C"/>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414FD6"/>
    <w:multiLevelType w:val="hybridMultilevel"/>
    <w:tmpl w:val="E45A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C033EB"/>
    <w:multiLevelType w:val="hybridMultilevel"/>
    <w:tmpl w:val="B2CE1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EB7003"/>
    <w:multiLevelType w:val="hybridMultilevel"/>
    <w:tmpl w:val="CC78B3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E6BD7"/>
    <w:multiLevelType w:val="hybridMultilevel"/>
    <w:tmpl w:val="A5C4D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20765"/>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0460A6"/>
    <w:multiLevelType w:val="hybridMultilevel"/>
    <w:tmpl w:val="F7868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B000039"/>
    <w:multiLevelType w:val="hybridMultilevel"/>
    <w:tmpl w:val="9AC2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56BC9"/>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00926EE"/>
    <w:multiLevelType w:val="hybridMultilevel"/>
    <w:tmpl w:val="4C6C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61D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4645540"/>
    <w:multiLevelType w:val="hybridMultilevel"/>
    <w:tmpl w:val="855A5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937D9"/>
    <w:multiLevelType w:val="hybridMultilevel"/>
    <w:tmpl w:val="A8CC223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5D5221"/>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EB7C27"/>
    <w:multiLevelType w:val="hybridMultilevel"/>
    <w:tmpl w:val="5DD2C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8C2AEA"/>
    <w:multiLevelType w:val="hybridMultilevel"/>
    <w:tmpl w:val="2796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8D5D7E"/>
    <w:multiLevelType w:val="hybridMultilevel"/>
    <w:tmpl w:val="D44AB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F25AA0"/>
    <w:multiLevelType w:val="hybridMultilevel"/>
    <w:tmpl w:val="1CBE2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A941EF"/>
    <w:multiLevelType w:val="hybridMultilevel"/>
    <w:tmpl w:val="6022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A070B4"/>
    <w:multiLevelType w:val="hybridMultilevel"/>
    <w:tmpl w:val="DE807B96"/>
    <w:lvl w:ilvl="0" w:tplc="D12C299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E4ED0"/>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13B3492"/>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FE26C3"/>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43F6501"/>
    <w:multiLevelType w:val="hybridMultilevel"/>
    <w:tmpl w:val="2B8AB736"/>
    <w:lvl w:ilvl="0" w:tplc="AE56ADE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430F95"/>
    <w:multiLevelType w:val="hybridMultilevel"/>
    <w:tmpl w:val="078CC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C624EB"/>
    <w:multiLevelType w:val="hybridMultilevel"/>
    <w:tmpl w:val="F7868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A4E4FB3"/>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AA67CDB"/>
    <w:multiLevelType w:val="hybridMultilevel"/>
    <w:tmpl w:val="356E1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0A3A13"/>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1C370A9"/>
    <w:multiLevelType w:val="hybridMultilevel"/>
    <w:tmpl w:val="BD34EF62"/>
    <w:lvl w:ilvl="0" w:tplc="D33C5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DB179F"/>
    <w:multiLevelType w:val="hybridMultilevel"/>
    <w:tmpl w:val="A24E2888"/>
    <w:lvl w:ilvl="0" w:tplc="3F7870D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2571F8"/>
    <w:multiLevelType w:val="hybridMultilevel"/>
    <w:tmpl w:val="03F8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A90E94"/>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6EF6872"/>
    <w:multiLevelType w:val="hybridMultilevel"/>
    <w:tmpl w:val="4CA0E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D42E0A"/>
    <w:multiLevelType w:val="hybridMultilevel"/>
    <w:tmpl w:val="35541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416B44"/>
    <w:multiLevelType w:val="multilevel"/>
    <w:tmpl w:val="6B66C89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2E2507D"/>
    <w:multiLevelType w:val="hybridMultilevel"/>
    <w:tmpl w:val="4800B59A"/>
    <w:lvl w:ilvl="0" w:tplc="F70664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A272A"/>
    <w:multiLevelType w:val="multilevel"/>
    <w:tmpl w:val="BC767D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0387395"/>
    <w:multiLevelType w:val="hybridMultilevel"/>
    <w:tmpl w:val="43C687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B61914"/>
    <w:multiLevelType w:val="multilevel"/>
    <w:tmpl w:val="BC767D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9D35EC4"/>
    <w:multiLevelType w:val="hybridMultilevel"/>
    <w:tmpl w:val="F7868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7A6E104E"/>
    <w:multiLevelType w:val="hybridMultilevel"/>
    <w:tmpl w:val="5BE2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4220AC"/>
    <w:multiLevelType w:val="hybridMultilevel"/>
    <w:tmpl w:val="323A38FC"/>
    <w:lvl w:ilvl="0" w:tplc="E9668F46">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471B2"/>
    <w:multiLevelType w:val="hybridMultilevel"/>
    <w:tmpl w:val="F77C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496FAA"/>
    <w:multiLevelType w:val="hybridMultilevel"/>
    <w:tmpl w:val="4FB2C560"/>
    <w:lvl w:ilvl="0" w:tplc="D33C51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F814370"/>
    <w:multiLevelType w:val="hybridMultilevel"/>
    <w:tmpl w:val="BBBC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3"/>
  </w:num>
  <w:num w:numId="3">
    <w:abstractNumId w:val="17"/>
  </w:num>
  <w:num w:numId="4">
    <w:abstractNumId w:val="25"/>
  </w:num>
  <w:num w:numId="5">
    <w:abstractNumId w:val="16"/>
  </w:num>
  <w:num w:numId="6">
    <w:abstractNumId w:val="0"/>
  </w:num>
  <w:num w:numId="7">
    <w:abstractNumId w:val="4"/>
  </w:num>
  <w:num w:numId="8">
    <w:abstractNumId w:val="39"/>
  </w:num>
  <w:num w:numId="9">
    <w:abstractNumId w:val="10"/>
  </w:num>
  <w:num w:numId="10">
    <w:abstractNumId w:val="35"/>
  </w:num>
  <w:num w:numId="11">
    <w:abstractNumId w:val="28"/>
  </w:num>
  <w:num w:numId="12">
    <w:abstractNumId w:val="5"/>
  </w:num>
  <w:num w:numId="13">
    <w:abstractNumId w:val="11"/>
  </w:num>
  <w:num w:numId="14">
    <w:abstractNumId w:val="7"/>
  </w:num>
  <w:num w:numId="15">
    <w:abstractNumId w:val="26"/>
  </w:num>
  <w:num w:numId="16">
    <w:abstractNumId w:val="20"/>
  </w:num>
  <w:num w:numId="17">
    <w:abstractNumId w:val="24"/>
  </w:num>
  <w:num w:numId="18">
    <w:abstractNumId w:val="43"/>
  </w:num>
  <w:num w:numId="19">
    <w:abstractNumId w:val="31"/>
  </w:num>
  <w:num w:numId="20">
    <w:abstractNumId w:val="41"/>
  </w:num>
  <w:num w:numId="21">
    <w:abstractNumId w:val="13"/>
  </w:num>
  <w:num w:numId="22">
    <w:abstractNumId w:val="46"/>
  </w:num>
  <w:num w:numId="23">
    <w:abstractNumId w:val="8"/>
  </w:num>
  <w:num w:numId="24">
    <w:abstractNumId w:val="23"/>
  </w:num>
  <w:num w:numId="25">
    <w:abstractNumId w:val="33"/>
  </w:num>
  <w:num w:numId="26">
    <w:abstractNumId w:val="29"/>
  </w:num>
  <w:num w:numId="27">
    <w:abstractNumId w:val="37"/>
  </w:num>
  <w:num w:numId="28">
    <w:abstractNumId w:val="14"/>
  </w:num>
  <w:num w:numId="29">
    <w:abstractNumId w:val="27"/>
  </w:num>
  <w:num w:numId="30">
    <w:abstractNumId w:val="22"/>
  </w:num>
  <w:num w:numId="31">
    <w:abstractNumId w:val="36"/>
  </w:num>
  <w:num w:numId="32">
    <w:abstractNumId w:val="6"/>
  </w:num>
  <w:num w:numId="33">
    <w:abstractNumId w:val="9"/>
  </w:num>
  <w:num w:numId="34">
    <w:abstractNumId w:val="21"/>
  </w:num>
  <w:num w:numId="35">
    <w:abstractNumId w:val="1"/>
  </w:num>
  <w:num w:numId="36">
    <w:abstractNumId w:val="19"/>
  </w:num>
  <w:num w:numId="37">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0"/>
  </w:num>
  <w:num w:numId="40">
    <w:abstractNumId w:val="38"/>
  </w:num>
  <w:num w:numId="41">
    <w:abstractNumId w:val="18"/>
  </w:num>
  <w:num w:numId="42">
    <w:abstractNumId w:val="2"/>
  </w:num>
  <w:num w:numId="43">
    <w:abstractNumId w:val="12"/>
  </w:num>
  <w:num w:numId="44">
    <w:abstractNumId w:val="32"/>
  </w:num>
  <w:num w:numId="45">
    <w:abstractNumId w:val="34"/>
  </w:num>
  <w:num w:numId="46">
    <w:abstractNumId w:val="42"/>
  </w:num>
  <w:num w:numId="47">
    <w:abstractNumId w:val="30"/>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DC"/>
    <w:rsid w:val="00001BBE"/>
    <w:rsid w:val="00006D3F"/>
    <w:rsid w:val="00015DF1"/>
    <w:rsid w:val="00026745"/>
    <w:rsid w:val="00030E43"/>
    <w:rsid w:val="00044174"/>
    <w:rsid w:val="00065E95"/>
    <w:rsid w:val="00073D1E"/>
    <w:rsid w:val="000862C0"/>
    <w:rsid w:val="000902F8"/>
    <w:rsid w:val="000C6BDE"/>
    <w:rsid w:val="000D1012"/>
    <w:rsid w:val="000D39DC"/>
    <w:rsid w:val="000D7814"/>
    <w:rsid w:val="000E5DF4"/>
    <w:rsid w:val="000F04BE"/>
    <w:rsid w:val="000F0E2A"/>
    <w:rsid w:val="00100979"/>
    <w:rsid w:val="0010332F"/>
    <w:rsid w:val="001362D3"/>
    <w:rsid w:val="0014089E"/>
    <w:rsid w:val="00141293"/>
    <w:rsid w:val="001420CC"/>
    <w:rsid w:val="0016067D"/>
    <w:rsid w:val="0017125D"/>
    <w:rsid w:val="001840B7"/>
    <w:rsid w:val="0019636E"/>
    <w:rsid w:val="001A3D9A"/>
    <w:rsid w:val="001A5A98"/>
    <w:rsid w:val="001E5494"/>
    <w:rsid w:val="00213511"/>
    <w:rsid w:val="002210F6"/>
    <w:rsid w:val="00223E19"/>
    <w:rsid w:val="002260BD"/>
    <w:rsid w:val="00230630"/>
    <w:rsid w:val="00243013"/>
    <w:rsid w:val="00247160"/>
    <w:rsid w:val="002C0F96"/>
    <w:rsid w:val="002D5EDC"/>
    <w:rsid w:val="002E0484"/>
    <w:rsid w:val="003210B2"/>
    <w:rsid w:val="003225FF"/>
    <w:rsid w:val="00397E2E"/>
    <w:rsid w:val="003D72CA"/>
    <w:rsid w:val="003E0173"/>
    <w:rsid w:val="003F1F16"/>
    <w:rsid w:val="003F412A"/>
    <w:rsid w:val="003F4498"/>
    <w:rsid w:val="004026A4"/>
    <w:rsid w:val="00434BAF"/>
    <w:rsid w:val="00445561"/>
    <w:rsid w:val="00457F69"/>
    <w:rsid w:val="00477EE7"/>
    <w:rsid w:val="0049039F"/>
    <w:rsid w:val="004A5706"/>
    <w:rsid w:val="004A78A8"/>
    <w:rsid w:val="004B3041"/>
    <w:rsid w:val="004C502D"/>
    <w:rsid w:val="004E38D9"/>
    <w:rsid w:val="004E5A54"/>
    <w:rsid w:val="0051192E"/>
    <w:rsid w:val="00512814"/>
    <w:rsid w:val="0054247E"/>
    <w:rsid w:val="00550971"/>
    <w:rsid w:val="0055641C"/>
    <w:rsid w:val="00573492"/>
    <w:rsid w:val="00576368"/>
    <w:rsid w:val="00583F9C"/>
    <w:rsid w:val="00590127"/>
    <w:rsid w:val="005B01F8"/>
    <w:rsid w:val="005B5FB5"/>
    <w:rsid w:val="005C7737"/>
    <w:rsid w:val="005D5AC3"/>
    <w:rsid w:val="005D5C21"/>
    <w:rsid w:val="005F4AA6"/>
    <w:rsid w:val="00614A14"/>
    <w:rsid w:val="00686792"/>
    <w:rsid w:val="006D2914"/>
    <w:rsid w:val="00754BDB"/>
    <w:rsid w:val="007556E6"/>
    <w:rsid w:val="00775993"/>
    <w:rsid w:val="00787BC2"/>
    <w:rsid w:val="007903FF"/>
    <w:rsid w:val="007B4228"/>
    <w:rsid w:val="007C2E2E"/>
    <w:rsid w:val="007E1867"/>
    <w:rsid w:val="007E1D06"/>
    <w:rsid w:val="00811D04"/>
    <w:rsid w:val="00813445"/>
    <w:rsid w:val="00862031"/>
    <w:rsid w:val="00871AAD"/>
    <w:rsid w:val="00880616"/>
    <w:rsid w:val="00895EE7"/>
    <w:rsid w:val="008A7485"/>
    <w:rsid w:val="008A78A4"/>
    <w:rsid w:val="008F5CD8"/>
    <w:rsid w:val="00904749"/>
    <w:rsid w:val="009272FC"/>
    <w:rsid w:val="00935035"/>
    <w:rsid w:val="00941B30"/>
    <w:rsid w:val="00945159"/>
    <w:rsid w:val="00954B18"/>
    <w:rsid w:val="00972972"/>
    <w:rsid w:val="0098322E"/>
    <w:rsid w:val="009D5367"/>
    <w:rsid w:val="009F4ACC"/>
    <w:rsid w:val="00A200A3"/>
    <w:rsid w:val="00A304A5"/>
    <w:rsid w:val="00A767BF"/>
    <w:rsid w:val="00A806CA"/>
    <w:rsid w:val="00AA23EC"/>
    <w:rsid w:val="00AA39B8"/>
    <w:rsid w:val="00AC0EDE"/>
    <w:rsid w:val="00B03DAC"/>
    <w:rsid w:val="00B05E85"/>
    <w:rsid w:val="00B11024"/>
    <w:rsid w:val="00B113E1"/>
    <w:rsid w:val="00B21499"/>
    <w:rsid w:val="00B215FE"/>
    <w:rsid w:val="00B26170"/>
    <w:rsid w:val="00B60CE6"/>
    <w:rsid w:val="00B713BB"/>
    <w:rsid w:val="00BB0536"/>
    <w:rsid w:val="00BB0DFD"/>
    <w:rsid w:val="00BB2150"/>
    <w:rsid w:val="00BB3D27"/>
    <w:rsid w:val="00BD2664"/>
    <w:rsid w:val="00BD6EB6"/>
    <w:rsid w:val="00BD73A5"/>
    <w:rsid w:val="00BD7CD7"/>
    <w:rsid w:val="00BF714F"/>
    <w:rsid w:val="00C109DB"/>
    <w:rsid w:val="00C153B3"/>
    <w:rsid w:val="00C15A33"/>
    <w:rsid w:val="00C24913"/>
    <w:rsid w:val="00C42761"/>
    <w:rsid w:val="00CB153B"/>
    <w:rsid w:val="00CC66A7"/>
    <w:rsid w:val="00CE3860"/>
    <w:rsid w:val="00CE4648"/>
    <w:rsid w:val="00D004D7"/>
    <w:rsid w:val="00D011F1"/>
    <w:rsid w:val="00D46277"/>
    <w:rsid w:val="00D56312"/>
    <w:rsid w:val="00D75614"/>
    <w:rsid w:val="00D80765"/>
    <w:rsid w:val="00D8488F"/>
    <w:rsid w:val="00D86461"/>
    <w:rsid w:val="00DB778A"/>
    <w:rsid w:val="00DE7660"/>
    <w:rsid w:val="00E16FBF"/>
    <w:rsid w:val="00E311DB"/>
    <w:rsid w:val="00E42F11"/>
    <w:rsid w:val="00E45344"/>
    <w:rsid w:val="00E74476"/>
    <w:rsid w:val="00E8303C"/>
    <w:rsid w:val="00EB4839"/>
    <w:rsid w:val="00ED076B"/>
    <w:rsid w:val="00EF07AF"/>
    <w:rsid w:val="00EF7BEB"/>
    <w:rsid w:val="00F0499D"/>
    <w:rsid w:val="00F6106D"/>
    <w:rsid w:val="00F71AD2"/>
    <w:rsid w:val="00F76917"/>
    <w:rsid w:val="00F91419"/>
    <w:rsid w:val="00F96988"/>
    <w:rsid w:val="00FA5D71"/>
    <w:rsid w:val="00FA6674"/>
    <w:rsid w:val="00FD7BEE"/>
    <w:rsid w:val="00FE3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4E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494"/>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64"/>
    <w:rPr>
      <w:rFonts w:ascii="Tahoma" w:hAnsi="Tahoma" w:cs="Tahoma"/>
      <w:sz w:val="16"/>
      <w:szCs w:val="16"/>
    </w:rPr>
  </w:style>
  <w:style w:type="paragraph" w:styleId="ListParagraph">
    <w:name w:val="List Paragraph"/>
    <w:basedOn w:val="Normal"/>
    <w:uiPriority w:val="34"/>
    <w:qFormat/>
    <w:rsid w:val="00972972"/>
    <w:pPr>
      <w:ind w:left="720"/>
      <w:contextualSpacing/>
    </w:pPr>
  </w:style>
  <w:style w:type="character" w:customStyle="1" w:styleId="Heading1Char">
    <w:name w:val="Heading 1 Char"/>
    <w:basedOn w:val="DefaultParagraphFont"/>
    <w:link w:val="Heading1"/>
    <w:uiPriority w:val="9"/>
    <w:rsid w:val="001E5494"/>
    <w:rPr>
      <w:rFonts w:asciiTheme="majorHAnsi" w:eastAsiaTheme="majorEastAsia" w:hAnsiTheme="majorHAnsi" w:cstheme="majorBidi"/>
      <w:b/>
      <w:bCs/>
      <w:color w:val="6E9400" w:themeColor="accent1" w:themeShade="BF"/>
      <w:sz w:val="28"/>
      <w:szCs w:val="28"/>
    </w:rPr>
  </w:style>
  <w:style w:type="paragraph" w:styleId="Header">
    <w:name w:val="header"/>
    <w:basedOn w:val="Normal"/>
    <w:link w:val="HeaderChar"/>
    <w:uiPriority w:val="99"/>
    <w:unhideWhenUsed/>
    <w:rsid w:val="00B21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5FE"/>
  </w:style>
  <w:style w:type="paragraph" w:styleId="Footer">
    <w:name w:val="footer"/>
    <w:basedOn w:val="Normal"/>
    <w:link w:val="FooterChar"/>
    <w:uiPriority w:val="99"/>
    <w:unhideWhenUsed/>
    <w:rsid w:val="00B21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5FE"/>
  </w:style>
  <w:style w:type="character" w:styleId="CommentReference">
    <w:name w:val="annotation reference"/>
    <w:basedOn w:val="DefaultParagraphFont"/>
    <w:uiPriority w:val="99"/>
    <w:semiHidden/>
    <w:unhideWhenUsed/>
    <w:rsid w:val="003F1F16"/>
    <w:rPr>
      <w:sz w:val="16"/>
      <w:szCs w:val="16"/>
    </w:rPr>
  </w:style>
  <w:style w:type="paragraph" w:styleId="CommentText">
    <w:name w:val="annotation text"/>
    <w:basedOn w:val="Normal"/>
    <w:link w:val="CommentTextChar"/>
    <w:uiPriority w:val="99"/>
    <w:semiHidden/>
    <w:unhideWhenUsed/>
    <w:rsid w:val="003F1F16"/>
    <w:pPr>
      <w:spacing w:line="240" w:lineRule="auto"/>
    </w:pPr>
    <w:rPr>
      <w:sz w:val="20"/>
      <w:szCs w:val="20"/>
    </w:rPr>
  </w:style>
  <w:style w:type="character" w:customStyle="1" w:styleId="CommentTextChar">
    <w:name w:val="Comment Text Char"/>
    <w:basedOn w:val="DefaultParagraphFont"/>
    <w:link w:val="CommentText"/>
    <w:uiPriority w:val="99"/>
    <w:semiHidden/>
    <w:rsid w:val="003F1F16"/>
    <w:rPr>
      <w:sz w:val="20"/>
      <w:szCs w:val="20"/>
    </w:rPr>
  </w:style>
  <w:style w:type="paragraph" w:styleId="CommentSubject">
    <w:name w:val="annotation subject"/>
    <w:basedOn w:val="CommentText"/>
    <w:next w:val="CommentText"/>
    <w:link w:val="CommentSubjectChar"/>
    <w:uiPriority w:val="99"/>
    <w:semiHidden/>
    <w:unhideWhenUsed/>
    <w:rsid w:val="003F1F16"/>
    <w:rPr>
      <w:b/>
      <w:bCs/>
    </w:rPr>
  </w:style>
  <w:style w:type="character" w:customStyle="1" w:styleId="CommentSubjectChar">
    <w:name w:val="Comment Subject Char"/>
    <w:basedOn w:val="CommentTextChar"/>
    <w:link w:val="CommentSubject"/>
    <w:uiPriority w:val="99"/>
    <w:semiHidden/>
    <w:rsid w:val="003F1F16"/>
    <w:rPr>
      <w:b/>
      <w:bCs/>
      <w:sz w:val="20"/>
      <w:szCs w:val="20"/>
    </w:rPr>
  </w:style>
  <w:style w:type="paragraph" w:styleId="NormalWeb">
    <w:name w:val="Normal (Web)"/>
    <w:basedOn w:val="Normal"/>
    <w:uiPriority w:val="99"/>
    <w:semiHidden/>
    <w:unhideWhenUsed/>
    <w:rsid w:val="005C773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811D0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77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EE7"/>
    <w:rPr>
      <w:sz w:val="20"/>
      <w:szCs w:val="20"/>
    </w:rPr>
  </w:style>
  <w:style w:type="character" w:styleId="FootnoteReference">
    <w:name w:val="footnote reference"/>
    <w:basedOn w:val="DefaultParagraphFont"/>
    <w:uiPriority w:val="99"/>
    <w:semiHidden/>
    <w:unhideWhenUsed/>
    <w:rsid w:val="00477EE7"/>
    <w:rPr>
      <w:vertAlign w:val="superscript"/>
    </w:rPr>
  </w:style>
  <w:style w:type="paragraph" w:styleId="Revision">
    <w:name w:val="Revision"/>
    <w:hidden/>
    <w:uiPriority w:val="99"/>
    <w:semiHidden/>
    <w:rsid w:val="000E5D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5494"/>
    <w:pPr>
      <w:keepNext/>
      <w:keepLines/>
      <w:spacing w:before="480" w:after="0"/>
      <w:outlineLvl w:val="0"/>
    </w:pPr>
    <w:rPr>
      <w:rFonts w:asciiTheme="majorHAnsi" w:eastAsiaTheme="majorEastAsia" w:hAnsiTheme="majorHAnsi" w:cstheme="majorBidi"/>
      <w:b/>
      <w:bCs/>
      <w:color w:val="6E94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64"/>
    <w:rPr>
      <w:rFonts w:ascii="Tahoma" w:hAnsi="Tahoma" w:cs="Tahoma"/>
      <w:sz w:val="16"/>
      <w:szCs w:val="16"/>
    </w:rPr>
  </w:style>
  <w:style w:type="paragraph" w:styleId="ListParagraph">
    <w:name w:val="List Paragraph"/>
    <w:basedOn w:val="Normal"/>
    <w:uiPriority w:val="34"/>
    <w:qFormat/>
    <w:rsid w:val="00972972"/>
    <w:pPr>
      <w:ind w:left="720"/>
      <w:contextualSpacing/>
    </w:pPr>
  </w:style>
  <w:style w:type="character" w:customStyle="1" w:styleId="Heading1Char">
    <w:name w:val="Heading 1 Char"/>
    <w:basedOn w:val="DefaultParagraphFont"/>
    <w:link w:val="Heading1"/>
    <w:uiPriority w:val="9"/>
    <w:rsid w:val="001E5494"/>
    <w:rPr>
      <w:rFonts w:asciiTheme="majorHAnsi" w:eastAsiaTheme="majorEastAsia" w:hAnsiTheme="majorHAnsi" w:cstheme="majorBidi"/>
      <w:b/>
      <w:bCs/>
      <w:color w:val="6E9400" w:themeColor="accent1" w:themeShade="BF"/>
      <w:sz w:val="28"/>
      <w:szCs w:val="28"/>
    </w:rPr>
  </w:style>
  <w:style w:type="paragraph" w:styleId="Header">
    <w:name w:val="header"/>
    <w:basedOn w:val="Normal"/>
    <w:link w:val="HeaderChar"/>
    <w:uiPriority w:val="99"/>
    <w:unhideWhenUsed/>
    <w:rsid w:val="00B21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5FE"/>
  </w:style>
  <w:style w:type="paragraph" w:styleId="Footer">
    <w:name w:val="footer"/>
    <w:basedOn w:val="Normal"/>
    <w:link w:val="FooterChar"/>
    <w:uiPriority w:val="99"/>
    <w:unhideWhenUsed/>
    <w:rsid w:val="00B21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5FE"/>
  </w:style>
  <w:style w:type="character" w:styleId="CommentReference">
    <w:name w:val="annotation reference"/>
    <w:basedOn w:val="DefaultParagraphFont"/>
    <w:uiPriority w:val="99"/>
    <w:semiHidden/>
    <w:unhideWhenUsed/>
    <w:rsid w:val="003F1F16"/>
    <w:rPr>
      <w:sz w:val="16"/>
      <w:szCs w:val="16"/>
    </w:rPr>
  </w:style>
  <w:style w:type="paragraph" w:styleId="CommentText">
    <w:name w:val="annotation text"/>
    <w:basedOn w:val="Normal"/>
    <w:link w:val="CommentTextChar"/>
    <w:uiPriority w:val="99"/>
    <w:semiHidden/>
    <w:unhideWhenUsed/>
    <w:rsid w:val="003F1F16"/>
    <w:pPr>
      <w:spacing w:line="240" w:lineRule="auto"/>
    </w:pPr>
    <w:rPr>
      <w:sz w:val="20"/>
      <w:szCs w:val="20"/>
    </w:rPr>
  </w:style>
  <w:style w:type="character" w:customStyle="1" w:styleId="CommentTextChar">
    <w:name w:val="Comment Text Char"/>
    <w:basedOn w:val="DefaultParagraphFont"/>
    <w:link w:val="CommentText"/>
    <w:uiPriority w:val="99"/>
    <w:semiHidden/>
    <w:rsid w:val="003F1F16"/>
    <w:rPr>
      <w:sz w:val="20"/>
      <w:szCs w:val="20"/>
    </w:rPr>
  </w:style>
  <w:style w:type="paragraph" w:styleId="CommentSubject">
    <w:name w:val="annotation subject"/>
    <w:basedOn w:val="CommentText"/>
    <w:next w:val="CommentText"/>
    <w:link w:val="CommentSubjectChar"/>
    <w:uiPriority w:val="99"/>
    <w:semiHidden/>
    <w:unhideWhenUsed/>
    <w:rsid w:val="003F1F16"/>
    <w:rPr>
      <w:b/>
      <w:bCs/>
    </w:rPr>
  </w:style>
  <w:style w:type="character" w:customStyle="1" w:styleId="CommentSubjectChar">
    <w:name w:val="Comment Subject Char"/>
    <w:basedOn w:val="CommentTextChar"/>
    <w:link w:val="CommentSubject"/>
    <w:uiPriority w:val="99"/>
    <w:semiHidden/>
    <w:rsid w:val="003F1F16"/>
    <w:rPr>
      <w:b/>
      <w:bCs/>
      <w:sz w:val="20"/>
      <w:szCs w:val="20"/>
    </w:rPr>
  </w:style>
  <w:style w:type="paragraph" w:styleId="NormalWeb">
    <w:name w:val="Normal (Web)"/>
    <w:basedOn w:val="Normal"/>
    <w:uiPriority w:val="99"/>
    <w:semiHidden/>
    <w:unhideWhenUsed/>
    <w:rsid w:val="005C7737"/>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811D04"/>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477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EE7"/>
    <w:rPr>
      <w:sz w:val="20"/>
      <w:szCs w:val="20"/>
    </w:rPr>
  </w:style>
  <w:style w:type="character" w:styleId="FootnoteReference">
    <w:name w:val="footnote reference"/>
    <w:basedOn w:val="DefaultParagraphFont"/>
    <w:uiPriority w:val="99"/>
    <w:semiHidden/>
    <w:unhideWhenUsed/>
    <w:rsid w:val="00477EE7"/>
    <w:rPr>
      <w:vertAlign w:val="superscript"/>
    </w:rPr>
  </w:style>
  <w:style w:type="paragraph" w:styleId="Revision">
    <w:name w:val="Revision"/>
    <w:hidden/>
    <w:uiPriority w:val="99"/>
    <w:semiHidden/>
    <w:rsid w:val="000E5D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994429">
      <w:bodyDiv w:val="1"/>
      <w:marLeft w:val="0"/>
      <w:marRight w:val="0"/>
      <w:marTop w:val="0"/>
      <w:marBottom w:val="0"/>
      <w:divBdr>
        <w:top w:val="none" w:sz="0" w:space="0" w:color="auto"/>
        <w:left w:val="none" w:sz="0" w:space="0" w:color="auto"/>
        <w:bottom w:val="none" w:sz="0" w:space="0" w:color="auto"/>
        <w:right w:val="none" w:sz="0" w:space="0" w:color="auto"/>
      </w:divBdr>
    </w:div>
    <w:div w:id="956371820">
      <w:bodyDiv w:val="1"/>
      <w:marLeft w:val="0"/>
      <w:marRight w:val="0"/>
      <w:marTop w:val="0"/>
      <w:marBottom w:val="0"/>
      <w:divBdr>
        <w:top w:val="none" w:sz="0" w:space="0" w:color="auto"/>
        <w:left w:val="none" w:sz="0" w:space="0" w:color="auto"/>
        <w:bottom w:val="none" w:sz="0" w:space="0" w:color="auto"/>
        <w:right w:val="none" w:sz="0" w:space="0" w:color="auto"/>
      </w:divBdr>
    </w:div>
    <w:div w:id="1149324231">
      <w:bodyDiv w:val="1"/>
      <w:marLeft w:val="0"/>
      <w:marRight w:val="0"/>
      <w:marTop w:val="0"/>
      <w:marBottom w:val="0"/>
      <w:divBdr>
        <w:top w:val="none" w:sz="0" w:space="0" w:color="auto"/>
        <w:left w:val="none" w:sz="0" w:space="0" w:color="auto"/>
        <w:bottom w:val="none" w:sz="0" w:space="0" w:color="auto"/>
        <w:right w:val="none" w:sz="0" w:space="0" w:color="auto"/>
      </w:divBdr>
    </w:div>
    <w:div w:id="1662003536">
      <w:bodyDiv w:val="1"/>
      <w:marLeft w:val="0"/>
      <w:marRight w:val="0"/>
      <w:marTop w:val="0"/>
      <w:marBottom w:val="0"/>
      <w:divBdr>
        <w:top w:val="none" w:sz="0" w:space="0" w:color="auto"/>
        <w:left w:val="none" w:sz="0" w:space="0" w:color="auto"/>
        <w:bottom w:val="none" w:sz="0" w:space="0" w:color="auto"/>
        <w:right w:val="none" w:sz="0" w:space="0" w:color="auto"/>
      </w:divBdr>
    </w:div>
    <w:div w:id="1811089891">
      <w:bodyDiv w:val="1"/>
      <w:marLeft w:val="0"/>
      <w:marRight w:val="0"/>
      <w:marTop w:val="0"/>
      <w:marBottom w:val="0"/>
      <w:divBdr>
        <w:top w:val="none" w:sz="0" w:space="0" w:color="auto"/>
        <w:left w:val="none" w:sz="0" w:space="0" w:color="auto"/>
        <w:bottom w:val="none" w:sz="0" w:space="0" w:color="auto"/>
        <w:right w:val="none" w:sz="0" w:space="0" w:color="auto"/>
      </w:divBdr>
    </w:div>
    <w:div w:id="1950352537">
      <w:bodyDiv w:val="1"/>
      <w:marLeft w:val="0"/>
      <w:marRight w:val="0"/>
      <w:marTop w:val="0"/>
      <w:marBottom w:val="0"/>
      <w:divBdr>
        <w:top w:val="none" w:sz="0" w:space="0" w:color="auto"/>
        <w:left w:val="none" w:sz="0" w:space="0" w:color="auto"/>
        <w:bottom w:val="none" w:sz="0" w:space="0" w:color="auto"/>
        <w:right w:val="none" w:sz="0" w:space="0" w:color="auto"/>
      </w:divBdr>
    </w:div>
    <w:div w:id="214658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 xmlns="9c6f5e72-26c3-43e5-8113-331fac6b776b">3</Project>
    <Round xmlns="b7349e7c-fcb0-4b24-98fc-4630051ac585">Community monitoring</Round>
    <Description0 xmlns="8e9364b6-57a1-409d-a66e-0552f3ed5289" xsi:nil="true"/>
    <Category_x0020_and_x0020_Type xmlns="9c6f5e72-26c3-43e5-8113-331fac6b776b">11</Category_x0020_and_x0020_Type>
    <Community xmlns="9c6f5e72-26c3-43e5-8113-331fac6b776b">228</Community>
    <Type_x0020_of_x0020_Engagement xmlns="9c6f5e72-26c3-43e5-8113-331fac6b776b">Indigenous</Type_x0020_of_x0020_Engagement>
    <Status xmlns="9c6f5e72-26c3-43e5-8113-331fac6b776b">Draft</Statu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A7FDBB1015B41A2764E73737377A9" ma:contentTypeVersion="17" ma:contentTypeDescription="Create a new document." ma:contentTypeScope="" ma:versionID="0b33c01dde18738c3d4dc1b2b0391e59">
  <xsd:schema xmlns:xsd="http://www.w3.org/2001/XMLSchema" xmlns:xs="http://www.w3.org/2001/XMLSchema" xmlns:p="http://schemas.microsoft.com/office/2006/metadata/properties" xmlns:ns2="9c6f5e72-26c3-43e5-8113-331fac6b776b" xmlns:ns3="8e9364b6-57a1-409d-a66e-0552f3ed5289" xmlns:ns4="b7349e7c-fcb0-4b24-98fc-4630051ac585" targetNamespace="http://schemas.microsoft.com/office/2006/metadata/properties" ma:root="true" ma:fieldsID="24caffa78d62d229292c813e613dee81" ns2:_="" ns3:_="" ns4:_="">
    <xsd:import namespace="9c6f5e72-26c3-43e5-8113-331fac6b776b"/>
    <xsd:import namespace="8e9364b6-57a1-409d-a66e-0552f3ed5289"/>
    <xsd:import namespace="b7349e7c-fcb0-4b24-98fc-4630051ac585"/>
    <xsd:element name="properties">
      <xsd:complexType>
        <xsd:sequence>
          <xsd:element name="documentManagement">
            <xsd:complexType>
              <xsd:all>
                <xsd:element ref="ns2:Community" minOccurs="0"/>
                <xsd:element ref="ns2:Project" minOccurs="0"/>
                <xsd:element ref="ns3:Description0" minOccurs="0"/>
                <xsd:element ref="ns2:Status" minOccurs="0"/>
                <xsd:element ref="ns2:Type_x0020_of_x0020_Engagement" minOccurs="0"/>
                <xsd:element ref="ns2:Category_x0020_and_x0020_Type" minOccurs="0"/>
                <xsd:element ref="ns4: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f5e72-26c3-43e5-8113-331fac6b776b" elementFormDefault="qualified">
    <xsd:import namespace="http://schemas.microsoft.com/office/2006/documentManagement/types"/>
    <xsd:import namespace="http://schemas.microsoft.com/office/infopath/2007/PartnerControls"/>
    <xsd:element name="Community" ma:index="8" nillable="true" ma:displayName="Community" ma:list="{9707ad18-561b-4d80-8ad9-ad4c3b9e109f}" ma:internalName="Community" ma:showField="Title" ma:web="b26304cb-6f6a-4e8b-8f3a-37c5f0348a14">
      <xsd:simpleType>
        <xsd:restriction base="dms:Lookup"/>
      </xsd:simpleType>
    </xsd:element>
    <xsd:element name="Project" ma:index="9" nillable="true" ma:displayName="Project" ma:list="{fdf9b60c-43f2-4391-a419-32ade22c7296}" ma:internalName="Project" ma:showField="Title" ma:web="b26304cb-6f6a-4e8b-8f3a-37c5f0348a14">
      <xsd:simpleType>
        <xsd:restriction base="dms:Lookup"/>
      </xsd:simpleType>
    </xsd:element>
    <xsd:element name="Status" ma:index="11" nillable="true" ma:displayName="Status" ma:format="Dropdown" ma:internalName="Status">
      <xsd:simpleType>
        <xsd:restriction base="dms:Choice">
          <xsd:enumeration value="Draft"/>
          <xsd:enumeration value="Final"/>
          <xsd:enumeration value="Obsolete"/>
          <xsd:enumeration value="Pending"/>
          <xsd:enumeration value="Ready to send"/>
          <xsd:enumeration value="Reviewed"/>
          <xsd:enumeration value="Sent for review"/>
          <xsd:enumeration value="Waiting for second draft"/>
          <xsd:enumeration value="With the community"/>
        </xsd:restriction>
      </xsd:simpleType>
    </xsd:element>
    <xsd:element name="Type_x0020_of_x0020_Engagement" ma:index="12" nillable="true" ma:displayName="Type of Engagement" ma:format="Dropdown" ma:internalName="Type_x0020_of_x0020_Engagement">
      <xsd:simpleType>
        <xsd:restriction base="dms:Choice">
          <xsd:enumeration value="Indigenous"/>
          <xsd:enumeration value="Public"/>
        </xsd:restriction>
      </xsd:simpleType>
    </xsd:element>
    <xsd:element name="Category_x0020_and_x0020_Type" ma:index="13" nillable="true" ma:displayName="Category" ma:list="{ca3a9b04-3e9e-4f64-9fd9-d70ed0bef79c}" ma:internalName="Category_x0020_and_x0020_Type" ma:showField="Title" ma:web="b26304cb-6f6a-4e8b-8f3a-37c5f0348a1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8e9364b6-57a1-409d-a66e-0552f3ed5289" elementFormDefault="qualified">
    <xsd:import namespace="http://schemas.microsoft.com/office/2006/documentManagement/types"/>
    <xsd:import namespace="http://schemas.microsoft.com/office/infopath/2007/PartnerControls"/>
    <xsd:element name="Description0" ma:index="10" nillable="true" ma:displayName="Description" ma:internalName="Description0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349e7c-fcb0-4b24-98fc-4630051ac585" elementFormDefault="qualified">
    <xsd:import namespace="http://schemas.microsoft.com/office/2006/documentManagement/types"/>
    <xsd:import namespace="http://schemas.microsoft.com/office/infopath/2007/PartnerControls"/>
    <xsd:element name="Round" ma:index="14" nillable="true" ma:displayName="Round" ma:description="This column describes the round of engagement when the activity occurred" ma:format="Dropdown" ma:internalName="Round">
      <xsd:simpleType>
        <xsd:restriction base="dms:Choice">
          <xsd:enumeration value="ATK"/>
          <xsd:enumeration value="CDI"/>
          <xsd:enumeration value="Community monitoring"/>
          <xsd:enumeration value="EPP"/>
          <xsd:enumeration value="Post Filing"/>
          <xsd:enumeration value="Pre-Engagement"/>
          <xsd:enumeration value="PreparationR1"/>
          <xsd:enumeration value="Preliminary Routing Discussion"/>
          <xsd:enumeration value="Round 1"/>
          <xsd:enumeration value="Round 2"/>
          <xsd:enumeration value="Round 3"/>
          <xsd:enumeration value="Round 4"/>
          <xsd:enumeration value="Supple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9225-8709-479C-BE2E-34A1C1CDCDCD}">
  <ds:schemaRefs>
    <ds:schemaRef ds:uri="b7349e7c-fcb0-4b24-98fc-4630051ac585"/>
    <ds:schemaRef ds:uri="9c6f5e72-26c3-43e5-8113-331fac6b776b"/>
    <ds:schemaRef ds:uri="http://schemas.microsoft.com/office/2006/documentManagement/types"/>
    <ds:schemaRef ds:uri="http://schemas.microsoft.com/office/2006/metadata/properti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8e9364b6-57a1-409d-a66e-0552f3ed5289"/>
  </ds:schemaRefs>
</ds:datastoreItem>
</file>

<file path=customXml/itemProps2.xml><?xml version="1.0" encoding="utf-8"?>
<ds:datastoreItem xmlns:ds="http://schemas.openxmlformats.org/officeDocument/2006/customXml" ds:itemID="{06517A61-FB6C-4555-8226-47A623C9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f5e72-26c3-43e5-8113-331fac6b776b"/>
    <ds:schemaRef ds:uri="8e9364b6-57a1-409d-a66e-0552f3ed5289"/>
    <ds:schemaRef ds:uri="b7349e7c-fcb0-4b24-98fc-4630051ac5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4E9AF3-BED7-4531-AED6-8EBE22AEAEF1}">
  <ds:schemaRefs>
    <ds:schemaRef ds:uri="http://schemas.microsoft.com/sharepoint/v3/contenttype/forms"/>
  </ds:schemaRefs>
</ds:datastoreItem>
</file>

<file path=customXml/itemProps4.xml><?xml version="1.0" encoding="utf-8"?>
<ds:datastoreItem xmlns:ds="http://schemas.openxmlformats.org/officeDocument/2006/customXml" ds:itemID="{3E741319-EC87-47A8-9F41-8588431F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Draft terms of reference</vt:lpstr>
    </vt:vector>
  </TitlesOfParts>
  <Company>Manitoba Hydro</Company>
  <LinksUpToDate>false</LinksUpToDate>
  <CharactersWithSpaces>17401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terms of reference</dc:title>
  <dc:creator>scoughlin</dc:creator>
  <cp:lastModifiedBy>dblock</cp:lastModifiedBy>
  <cp:revision>2</cp:revision>
  <cp:lastPrinted>2018-01-26T22:56:00Z</cp:lastPrinted>
  <dcterms:created xsi:type="dcterms:W3CDTF">2018-05-16T18:54:00Z</dcterms:created>
  <dcterms:modified xsi:type="dcterms:W3CDTF">2018-05-16T18:54:00Z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0x010100AA3A7FDBB1015B41A2764E73737377A9</vt:lpwstr>
  </property>
</Properties>
</file>